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0F76" w:rsidRPr="0013389E" w:rsidRDefault="00FF0F76" w:rsidP="0013389E">
      <w:pPr>
        <w:spacing w:line="460" w:lineRule="exact"/>
        <w:jc w:val="center"/>
        <w:rPr>
          <w:rFonts w:ascii="宋体" w:hAnsi="宋体"/>
          <w:b/>
          <w:color w:val="000000"/>
          <w:sz w:val="28"/>
          <w:szCs w:val="32"/>
        </w:rPr>
      </w:pPr>
      <w:r w:rsidRPr="0013389E">
        <w:rPr>
          <w:rFonts w:ascii="宋体" w:hAnsi="宋体"/>
          <w:b/>
          <w:color w:val="000000"/>
          <w:sz w:val="28"/>
          <w:szCs w:val="32"/>
        </w:rPr>
        <w:t>20</w:t>
      </w:r>
      <w:r w:rsidR="004A48BE" w:rsidRPr="0013389E">
        <w:rPr>
          <w:rFonts w:ascii="宋体" w:hAnsi="宋体" w:hint="eastAsia"/>
          <w:b/>
          <w:color w:val="000000"/>
          <w:sz w:val="28"/>
          <w:szCs w:val="32"/>
        </w:rPr>
        <w:t>19-2020</w:t>
      </w:r>
      <w:r w:rsidRPr="0013389E">
        <w:rPr>
          <w:rFonts w:ascii="宋体" w:hAnsi="宋体" w:hint="eastAsia"/>
          <w:b/>
          <w:color w:val="000000"/>
          <w:sz w:val="28"/>
          <w:szCs w:val="32"/>
        </w:rPr>
        <w:t>学</w:t>
      </w:r>
      <w:r w:rsidRPr="0013389E">
        <w:rPr>
          <w:rFonts w:ascii="宋体" w:hAnsi="宋体"/>
          <w:b/>
          <w:color w:val="000000"/>
          <w:sz w:val="28"/>
          <w:szCs w:val="32"/>
        </w:rPr>
        <w:t>年</w:t>
      </w:r>
      <w:r w:rsidRPr="0013389E">
        <w:rPr>
          <w:rFonts w:ascii="宋体" w:hAnsi="宋体" w:hint="eastAsia"/>
          <w:b/>
          <w:color w:val="000000"/>
          <w:sz w:val="28"/>
          <w:szCs w:val="32"/>
        </w:rPr>
        <w:t>下初三道德与法治总复习法律知识问答题检测卷</w:t>
      </w:r>
      <w:r w:rsidR="004A48BE" w:rsidRPr="0013389E">
        <w:rPr>
          <w:rFonts w:ascii="宋体" w:hAnsi="宋体" w:hint="eastAsia"/>
          <w:b/>
          <w:color w:val="000000"/>
          <w:sz w:val="28"/>
          <w:szCs w:val="32"/>
        </w:rPr>
        <w:t>1</w:t>
      </w:r>
    </w:p>
    <w:p w:rsidR="00FF0F76" w:rsidRPr="003E7830" w:rsidRDefault="00FF0F76" w:rsidP="003E4FFF">
      <w:pPr>
        <w:spacing w:line="460" w:lineRule="exact"/>
        <w:ind w:firstLineChars="1847" w:firstLine="3708"/>
        <w:rPr>
          <w:rFonts w:ascii="仿宋" w:eastAsia="仿宋" w:hAnsi="仿宋"/>
          <w:b/>
          <w:color w:val="000000"/>
          <w:sz w:val="20"/>
          <w:szCs w:val="32"/>
        </w:rPr>
      </w:pPr>
      <w:r w:rsidRPr="003E7830">
        <w:rPr>
          <w:rFonts w:ascii="仿宋" w:eastAsia="仿宋" w:hAnsi="仿宋" w:hint="eastAsia"/>
          <w:b/>
          <w:color w:val="000000"/>
          <w:sz w:val="20"/>
          <w:szCs w:val="32"/>
        </w:rPr>
        <w:t>命题：QF</w:t>
      </w:r>
      <w:r w:rsidR="003E7830" w:rsidRPr="003E7830">
        <w:rPr>
          <w:rFonts w:ascii="仿宋" w:eastAsia="仿宋" w:hAnsi="仿宋" w:hint="eastAsia"/>
          <w:b/>
          <w:color w:val="000000"/>
          <w:sz w:val="20"/>
          <w:szCs w:val="32"/>
        </w:rPr>
        <w:t xml:space="preserve">   </w:t>
      </w:r>
      <w:r w:rsidR="004A48BE">
        <w:rPr>
          <w:rFonts w:ascii="仿宋" w:eastAsia="仿宋" w:hAnsi="仿宋" w:hint="eastAsia"/>
          <w:b/>
          <w:color w:val="000000"/>
          <w:sz w:val="20"/>
          <w:szCs w:val="32"/>
        </w:rPr>
        <w:t>满分40</w:t>
      </w:r>
      <w:r w:rsidR="003E7830" w:rsidRPr="003E7830">
        <w:rPr>
          <w:rFonts w:ascii="仿宋" w:eastAsia="仿宋" w:hAnsi="仿宋" w:hint="eastAsia"/>
          <w:b/>
          <w:color w:val="000000"/>
          <w:sz w:val="20"/>
          <w:szCs w:val="32"/>
        </w:rPr>
        <w:t>分</w:t>
      </w:r>
    </w:p>
    <w:p w:rsidR="00FF0F76" w:rsidRPr="00FF0F76" w:rsidRDefault="00FF0F76" w:rsidP="00FF0F76">
      <w:pPr>
        <w:spacing w:line="460" w:lineRule="exact"/>
        <w:ind w:firstLineChars="940" w:firstLine="2070"/>
        <w:rPr>
          <w:rFonts w:ascii="仿宋" w:eastAsia="仿宋" w:hAnsi="仿宋"/>
          <w:b/>
          <w:color w:val="000000"/>
          <w:sz w:val="20"/>
          <w:szCs w:val="32"/>
        </w:rPr>
      </w:pPr>
      <w:r w:rsidRPr="00FF0F76">
        <w:rPr>
          <w:rFonts w:ascii="华文中宋" w:eastAsia="华文中宋" w:hAnsi="华文中宋" w:hint="eastAsia"/>
          <w:b/>
          <w:color w:val="000000"/>
          <w:sz w:val="22"/>
          <w:szCs w:val="32"/>
        </w:rPr>
        <w:t>班级：_________   姓名：_________  学号：_________</w:t>
      </w:r>
    </w:p>
    <w:p w:rsidR="00FF0F76" w:rsidRPr="003E4FFF" w:rsidRDefault="003E4FFF" w:rsidP="003E4FFF">
      <w:pPr>
        <w:pStyle w:val="a6"/>
        <w:spacing w:line="360" w:lineRule="exact"/>
        <w:ind w:left="460" w:firstLineChars="0" w:firstLine="0"/>
        <w:rPr>
          <w:rFonts w:ascii="黑体" w:eastAsia="黑体" w:hAnsi="黑体" w:cs="黑体"/>
          <w:b/>
          <w:color w:val="000000"/>
          <w:sz w:val="22"/>
        </w:rPr>
      </w:pPr>
      <w:r w:rsidRPr="003E4FFF">
        <w:rPr>
          <w:rFonts w:ascii="黑体" w:eastAsia="黑体" w:hAnsi="黑体" w:cs="黑体" w:hint="eastAsia"/>
          <w:b/>
          <w:color w:val="000000"/>
          <w:sz w:val="22"/>
        </w:rPr>
        <w:t>二、</w:t>
      </w:r>
      <w:r w:rsidR="004A48BE" w:rsidRPr="003E4FFF">
        <w:rPr>
          <w:rFonts w:ascii="黑体" w:eastAsia="黑体" w:hAnsi="黑体" w:cs="黑体" w:hint="eastAsia"/>
          <w:b/>
          <w:color w:val="000000"/>
          <w:sz w:val="22"/>
        </w:rPr>
        <w:t>阅读材料，回答问题</w:t>
      </w:r>
      <w:r w:rsidR="00FF0F76" w:rsidRPr="003E4FFF">
        <w:rPr>
          <w:rFonts w:ascii="黑体" w:eastAsia="黑体" w:hAnsi="黑体" w:cs="黑体" w:hint="eastAsia"/>
          <w:b/>
          <w:color w:val="000000"/>
          <w:sz w:val="22"/>
        </w:rPr>
        <w:t>（</w:t>
      </w:r>
      <w:r w:rsidR="004A48BE" w:rsidRPr="003E4FFF">
        <w:rPr>
          <w:rFonts w:ascii="黑体" w:eastAsia="黑体" w:hAnsi="黑体" w:cs="黑体" w:hint="eastAsia"/>
          <w:b/>
          <w:color w:val="000000"/>
          <w:sz w:val="22"/>
        </w:rPr>
        <w:t>10</w:t>
      </w:r>
      <w:r w:rsidR="00FF0F76" w:rsidRPr="003E4FFF">
        <w:rPr>
          <w:rFonts w:ascii="黑体" w:eastAsia="黑体" w:hAnsi="黑体" w:cs="黑体" w:hint="eastAsia"/>
          <w:b/>
          <w:color w:val="000000"/>
          <w:sz w:val="22"/>
        </w:rPr>
        <w:t xml:space="preserve">分） </w:t>
      </w:r>
    </w:p>
    <w:p w:rsidR="00186B78" w:rsidRPr="003E4FFF" w:rsidRDefault="00186B78" w:rsidP="003E4FFF">
      <w:pPr>
        <w:spacing w:line="360" w:lineRule="exact"/>
        <w:ind w:firstLineChars="200" w:firstLine="440"/>
        <w:rPr>
          <w:rFonts w:ascii="楷体" w:eastAsia="楷体" w:hAnsi="楷体"/>
          <w:sz w:val="22"/>
        </w:rPr>
      </w:pPr>
      <w:r w:rsidRPr="003E4FFF">
        <w:rPr>
          <w:rFonts w:ascii="黑体" w:eastAsia="黑体" w:hAnsi="黑体" w:cs="宋体" w:hint="eastAsia"/>
          <w:color w:val="000000"/>
          <w:sz w:val="22"/>
        </w:rPr>
        <w:t>21</w:t>
      </w:r>
      <w:r w:rsidRPr="003E4FFF">
        <w:rPr>
          <w:rFonts w:ascii="黑体" w:eastAsia="黑体" w:hAnsi="黑体" w:cs="宋体" w:hint="eastAsia"/>
          <w:b/>
          <w:color w:val="000000"/>
          <w:sz w:val="22"/>
        </w:rPr>
        <w:t>.</w:t>
      </w:r>
      <w:r w:rsidRPr="003E4FFF">
        <w:rPr>
          <w:rFonts w:ascii="黑体" w:eastAsia="黑体" w:hAnsi="黑体" w:cs="宋体" w:hint="eastAsia"/>
          <w:color w:val="000000"/>
          <w:sz w:val="22"/>
        </w:rPr>
        <w:t xml:space="preserve"> </w:t>
      </w:r>
      <w:r w:rsidRPr="00076405">
        <w:rPr>
          <w:rFonts w:ascii="楷体" w:eastAsia="楷体" w:hAnsi="楷体" w:cs="宋体" w:hint="eastAsia"/>
          <w:b/>
          <w:color w:val="000000"/>
          <w:sz w:val="22"/>
        </w:rPr>
        <w:t>材料：</w:t>
      </w:r>
      <w:r w:rsidRPr="003E4FFF">
        <w:rPr>
          <w:rFonts w:ascii="楷体" w:eastAsia="楷体" w:hAnsi="楷体" w:hint="eastAsia"/>
          <w:sz w:val="22"/>
        </w:rPr>
        <w:t>小明学习了宪法的有关知识，观看了习近平总书记当选国家主席后面对宪法郑重宣誓的视频后认为：宪法是国家的根本法。但与青少年生活甚远，维护宪法权威、保证宪法实施与青少年关系不大。</w:t>
      </w:r>
    </w:p>
    <w:p w:rsidR="00186B78" w:rsidRPr="003E4FFF" w:rsidRDefault="00186B78" w:rsidP="003E4FFF">
      <w:pPr>
        <w:pStyle w:val="a6"/>
        <w:spacing w:line="360" w:lineRule="exact"/>
        <w:ind w:left="460" w:firstLineChars="0" w:firstLine="0"/>
        <w:rPr>
          <w:rFonts w:ascii="黑体" w:eastAsia="黑体" w:hAnsi="黑体"/>
          <w:b/>
          <w:sz w:val="22"/>
        </w:rPr>
      </w:pPr>
      <w:r w:rsidRPr="003E4FFF">
        <w:rPr>
          <w:rFonts w:ascii="黑体" w:eastAsia="黑体" w:hAnsi="黑体" w:hint="eastAsia"/>
          <w:b/>
          <w:sz w:val="22"/>
        </w:rPr>
        <w:t>请你运用所学知识，说说你对小明的观点有什么看法。</w:t>
      </w:r>
    </w:p>
    <w:p w:rsidR="00186B78" w:rsidRPr="00C7505A" w:rsidRDefault="00186B78" w:rsidP="003E4FFF">
      <w:pPr>
        <w:spacing w:line="360" w:lineRule="exact"/>
        <w:rPr>
          <w:rFonts w:asciiTheme="minorEastAsia" w:eastAsiaTheme="minorEastAsia" w:hAnsiTheme="minorEastAsia"/>
          <w:sz w:val="22"/>
        </w:rPr>
      </w:pPr>
      <w:r w:rsidRPr="003E4FFF">
        <w:rPr>
          <w:rFonts w:ascii="华文仿宋" w:eastAsia="华文仿宋" w:hAnsi="华文仿宋" w:hint="eastAsia"/>
          <w:sz w:val="22"/>
        </w:rPr>
        <w:t xml:space="preserve"> </w:t>
      </w:r>
      <w:r w:rsidR="00C7505A">
        <w:rPr>
          <w:rFonts w:ascii="华文仿宋" w:eastAsia="华文仿宋" w:hAnsi="华文仿宋" w:hint="eastAsia"/>
          <w:sz w:val="22"/>
        </w:rPr>
        <w:t xml:space="preserve">  </w:t>
      </w:r>
      <w:r w:rsidR="00C7505A" w:rsidRPr="00C7505A">
        <w:rPr>
          <w:rFonts w:asciiTheme="minorEastAsia" w:eastAsiaTheme="minorEastAsia" w:hAnsiTheme="minorEastAsia" w:hint="eastAsia"/>
          <w:sz w:val="22"/>
        </w:rPr>
        <w:t xml:space="preserve"> </w:t>
      </w:r>
      <w:r w:rsidRPr="00C7505A">
        <w:rPr>
          <w:rFonts w:asciiTheme="minorEastAsia" w:eastAsiaTheme="minorEastAsia" w:hAnsiTheme="minorEastAsia" w:hint="eastAsia"/>
          <w:sz w:val="22"/>
        </w:rPr>
        <w:t>答：⑴小明认为宪法是国家根本法，具有最高法律效力的观点是正确的，但认为宪法与青少年生活甚远，维护宪法权威与青少年关系不大的观点是错误的。（2分）</w:t>
      </w:r>
    </w:p>
    <w:p w:rsidR="00186B78" w:rsidRPr="00C7505A" w:rsidRDefault="00186B78" w:rsidP="003E4FFF">
      <w:pPr>
        <w:spacing w:line="360" w:lineRule="exact"/>
        <w:ind w:firstLineChars="250" w:firstLine="550"/>
        <w:rPr>
          <w:rFonts w:asciiTheme="minorEastAsia" w:eastAsiaTheme="minorEastAsia" w:hAnsiTheme="minorEastAsia"/>
          <w:sz w:val="22"/>
        </w:rPr>
      </w:pPr>
      <w:r w:rsidRPr="00C7505A">
        <w:rPr>
          <w:rFonts w:asciiTheme="minorEastAsia" w:eastAsiaTheme="minorEastAsia" w:hAnsiTheme="minorEastAsia" w:hint="eastAsia"/>
          <w:sz w:val="22"/>
        </w:rPr>
        <w:t>⑵①我国宪法是人民意志的集中体现，是国家的根本法，是一切组织和个人的根本活动准则，在国家法律体系中具有最高的法律地位、法律权威和法律效力。（2分）</w:t>
      </w:r>
    </w:p>
    <w:p w:rsidR="00186B78" w:rsidRPr="00C7505A" w:rsidRDefault="00186B78" w:rsidP="003E4FFF">
      <w:pPr>
        <w:spacing w:line="360" w:lineRule="exact"/>
        <w:ind w:firstLineChars="200" w:firstLine="440"/>
        <w:rPr>
          <w:rFonts w:asciiTheme="minorEastAsia" w:eastAsiaTheme="minorEastAsia" w:hAnsiTheme="minorEastAsia"/>
          <w:sz w:val="22"/>
        </w:rPr>
      </w:pPr>
      <w:r w:rsidRPr="00C7505A">
        <w:rPr>
          <w:rFonts w:asciiTheme="minorEastAsia" w:eastAsiaTheme="minorEastAsia" w:hAnsiTheme="minorEastAsia" w:hint="eastAsia"/>
          <w:sz w:val="22"/>
        </w:rPr>
        <w:t>②宪法与青少年生活甚远是错误的。因为宪法与公民的生活息息相关，我们的一生都离不开宪法的保护。宪法是公民权利的保障书,宪法规定广泛的公民权利，并规定实现公民基本权利的保障措施,不能说宪法与青少年生活甚远。（2分）</w:t>
      </w:r>
    </w:p>
    <w:p w:rsidR="00186B78" w:rsidRPr="00C7505A" w:rsidRDefault="00186B78" w:rsidP="003E4FFF">
      <w:pPr>
        <w:spacing w:line="360" w:lineRule="exact"/>
        <w:ind w:firstLineChars="200" w:firstLine="440"/>
        <w:rPr>
          <w:rFonts w:asciiTheme="minorEastAsia" w:eastAsiaTheme="minorEastAsia" w:hAnsiTheme="minorEastAsia"/>
          <w:bCs/>
          <w:sz w:val="22"/>
        </w:rPr>
      </w:pPr>
      <w:r w:rsidRPr="00C7505A">
        <w:rPr>
          <w:rFonts w:asciiTheme="minorEastAsia" w:eastAsiaTheme="minorEastAsia" w:hAnsiTheme="minorEastAsia" w:hint="eastAsia"/>
          <w:sz w:val="22"/>
        </w:rPr>
        <w:t>③</w:t>
      </w:r>
      <w:r w:rsidRPr="00C7505A">
        <w:rPr>
          <w:rFonts w:asciiTheme="minorEastAsia" w:eastAsiaTheme="minorEastAsia" w:hAnsiTheme="minorEastAsia" w:hint="eastAsia"/>
          <w:bCs/>
          <w:sz w:val="22"/>
        </w:rPr>
        <w:t>维护宪法权威也是青少年的责任。</w:t>
      </w:r>
      <w:r w:rsidRPr="00C7505A">
        <w:rPr>
          <w:rFonts w:asciiTheme="minorEastAsia" w:eastAsiaTheme="minorEastAsia" w:hAnsiTheme="minorEastAsia" w:hint="eastAsia"/>
          <w:sz w:val="22"/>
        </w:rPr>
        <w:t>如果宪法没有权</w:t>
      </w:r>
      <w:r w:rsidRPr="00C7505A">
        <w:rPr>
          <w:rFonts w:asciiTheme="minorEastAsia" w:eastAsiaTheme="minorEastAsia" w:hAnsiTheme="minorEastAsia" w:hint="eastAsia"/>
          <w:bCs/>
          <w:sz w:val="22"/>
        </w:rPr>
        <w:t>威，法治的权威就树立不起来；如果宪法受到漠视，人民包括青少年的权利和自由就无法保证。加强宪法监督既需要完备的制度措施,也需要全体公民增强宪法意识。（2分）</w:t>
      </w:r>
    </w:p>
    <w:p w:rsidR="00186B78" w:rsidRPr="00C7505A" w:rsidRDefault="00186B78" w:rsidP="003E4FFF">
      <w:pPr>
        <w:spacing w:line="360" w:lineRule="exact"/>
        <w:ind w:firstLineChars="250" w:firstLine="550"/>
        <w:rPr>
          <w:rFonts w:asciiTheme="minorEastAsia" w:eastAsiaTheme="minorEastAsia" w:hAnsiTheme="minorEastAsia"/>
          <w:bCs/>
          <w:sz w:val="22"/>
        </w:rPr>
      </w:pPr>
      <w:r w:rsidRPr="00C7505A">
        <w:rPr>
          <w:rFonts w:asciiTheme="minorEastAsia" w:eastAsiaTheme="minorEastAsia" w:hAnsiTheme="minorEastAsia" w:hint="eastAsia"/>
          <w:sz w:val="22"/>
        </w:rPr>
        <w:t>⑶</w:t>
      </w:r>
      <w:r w:rsidRPr="00C7505A">
        <w:rPr>
          <w:rFonts w:asciiTheme="minorEastAsia" w:eastAsiaTheme="minorEastAsia" w:hAnsiTheme="minorEastAsia" w:hint="eastAsia"/>
          <w:bCs/>
          <w:sz w:val="22"/>
        </w:rPr>
        <w:t>综上所述，宪法是根本法，与我们青少年的生活密切相关。我们要增强宪法意识，认真学习宪法,认同宪法, 践行宪法,以各种形式宣传宪法,自觉抵制各种违宪行为,用实际行动捍卫宪法的尊严。 （2分）</w:t>
      </w:r>
    </w:p>
    <w:p w:rsidR="00DC53FF" w:rsidRPr="003E4FFF" w:rsidRDefault="00DC53FF" w:rsidP="003E4FFF">
      <w:pPr>
        <w:pStyle w:val="a6"/>
        <w:spacing w:line="360" w:lineRule="exact"/>
        <w:ind w:left="460" w:firstLineChars="0" w:firstLine="0"/>
        <w:rPr>
          <w:rFonts w:ascii="黑体" w:eastAsia="黑体" w:hAnsi="黑体" w:cs="黑体" w:hint="eastAsia"/>
          <w:b/>
          <w:color w:val="000000"/>
          <w:sz w:val="22"/>
        </w:rPr>
      </w:pPr>
    </w:p>
    <w:p w:rsidR="004A48BE" w:rsidRPr="003E4FFF" w:rsidRDefault="003E4FFF" w:rsidP="003E4FFF">
      <w:pPr>
        <w:pStyle w:val="a6"/>
        <w:spacing w:line="360" w:lineRule="exact"/>
        <w:ind w:firstLineChars="196" w:firstLine="433"/>
        <w:rPr>
          <w:rFonts w:ascii="黑体" w:eastAsia="黑体" w:hAnsi="黑体" w:cs="黑体" w:hint="eastAsia"/>
          <w:b/>
          <w:color w:val="000000"/>
          <w:sz w:val="22"/>
        </w:rPr>
      </w:pPr>
      <w:r w:rsidRPr="003E4FFF">
        <w:rPr>
          <w:rFonts w:ascii="黑体" w:eastAsia="黑体" w:hAnsi="黑体" w:cs="黑体" w:hint="eastAsia"/>
          <w:b/>
          <w:color w:val="000000"/>
          <w:sz w:val="22"/>
        </w:rPr>
        <w:t>三、</w:t>
      </w:r>
      <w:r w:rsidR="004A48BE" w:rsidRPr="003E4FFF">
        <w:rPr>
          <w:rFonts w:ascii="黑体" w:eastAsia="黑体" w:hAnsi="黑体" w:cs="黑体" w:hint="eastAsia"/>
          <w:b/>
          <w:color w:val="000000"/>
          <w:sz w:val="22"/>
        </w:rPr>
        <w:t>阅读材料，回答问题（1</w:t>
      </w:r>
      <w:r w:rsidR="001C34BC" w:rsidRPr="003E4FFF">
        <w:rPr>
          <w:rFonts w:ascii="黑体" w:eastAsia="黑体" w:hAnsi="黑体" w:cs="黑体" w:hint="eastAsia"/>
          <w:b/>
          <w:color w:val="000000"/>
          <w:sz w:val="22"/>
        </w:rPr>
        <w:t>4</w:t>
      </w:r>
      <w:r w:rsidR="004A48BE" w:rsidRPr="003E4FFF">
        <w:rPr>
          <w:rFonts w:ascii="黑体" w:eastAsia="黑体" w:hAnsi="黑体" w:cs="黑体" w:hint="eastAsia"/>
          <w:b/>
          <w:color w:val="000000"/>
          <w:sz w:val="22"/>
        </w:rPr>
        <w:t xml:space="preserve">分） </w:t>
      </w:r>
    </w:p>
    <w:p w:rsidR="001C34BC" w:rsidRPr="00076405" w:rsidRDefault="001C34BC" w:rsidP="00076405">
      <w:pPr>
        <w:spacing w:line="360" w:lineRule="exact"/>
        <w:ind w:firstLineChars="200" w:firstLine="442"/>
        <w:rPr>
          <w:rFonts w:ascii="楷体" w:eastAsia="楷体" w:hAnsi="楷体" w:cs="黑体" w:hint="eastAsia"/>
          <w:color w:val="000000"/>
          <w:sz w:val="22"/>
          <w:shd w:val="clear" w:color="auto" w:fill="FFFFFF"/>
        </w:rPr>
      </w:pPr>
      <w:r w:rsidRPr="00076405">
        <w:rPr>
          <w:rFonts w:ascii="楷体" w:eastAsia="楷体" w:hAnsi="楷体" w:cs="黑体" w:hint="eastAsia"/>
          <w:b/>
          <w:color w:val="000000"/>
          <w:sz w:val="22"/>
          <w:shd w:val="clear" w:color="auto" w:fill="FFFFFF"/>
        </w:rPr>
        <w:t xml:space="preserve">材料一： </w:t>
      </w:r>
      <w:r w:rsidRPr="00076405">
        <w:rPr>
          <w:rFonts w:ascii="楷体" w:eastAsia="楷体" w:hAnsi="楷体" w:cs="黑体" w:hint="eastAsia"/>
          <w:color w:val="000000"/>
          <w:sz w:val="22"/>
          <w:shd w:val="clear" w:color="auto" w:fill="FFFFFF"/>
        </w:rPr>
        <w:t>2019 年 10 月 21 日，十三届全国人大常委会第十四次会议举行第一次全体会议，会议审议了预防未成年人犯罪法修订草案、未成年人保护法修订草案、民法典婚姻家庭编草案、森林法修订草案、社区矫正法草案等多部法律草案。</w:t>
      </w:r>
    </w:p>
    <w:p w:rsidR="001C34BC" w:rsidRPr="00076405" w:rsidRDefault="001C34BC" w:rsidP="00076405">
      <w:pPr>
        <w:spacing w:line="360" w:lineRule="exact"/>
        <w:ind w:firstLineChars="200" w:firstLine="442"/>
        <w:rPr>
          <w:rFonts w:ascii="楷体" w:eastAsia="楷体" w:hAnsi="楷体" w:cs="黑体" w:hint="eastAsia"/>
          <w:color w:val="000000"/>
          <w:sz w:val="22"/>
          <w:shd w:val="clear" w:color="auto" w:fill="FFFFFF"/>
        </w:rPr>
      </w:pPr>
      <w:r w:rsidRPr="00076405">
        <w:rPr>
          <w:rFonts w:ascii="楷体" w:eastAsia="楷体" w:hAnsi="楷体" w:cs="黑体" w:hint="eastAsia"/>
          <w:b/>
          <w:color w:val="000000"/>
          <w:sz w:val="22"/>
          <w:shd w:val="clear" w:color="auto" w:fill="FFFFFF"/>
        </w:rPr>
        <w:t>材料二：</w:t>
      </w:r>
      <w:r w:rsidRPr="00076405">
        <w:rPr>
          <w:rFonts w:ascii="楷体" w:eastAsia="楷体" w:hAnsi="楷体" w:cs="黑体" w:hint="eastAsia"/>
          <w:color w:val="000000"/>
          <w:sz w:val="22"/>
          <w:shd w:val="clear" w:color="auto" w:fill="FFFFFF"/>
        </w:rPr>
        <w:t>预防未成年人犯罪法修订草案提请审议</w:t>
      </w:r>
      <w:r w:rsidRPr="00076405">
        <w:rPr>
          <w:rFonts w:ascii="楷体" w:eastAsia="楷体" w:hAnsi="楷体" w:cs="宋体" w:hint="eastAsia"/>
          <w:color w:val="000000"/>
          <w:sz w:val="22"/>
          <w:shd w:val="clear" w:color="auto" w:fill="FFFFFF"/>
        </w:rPr>
        <w:t>，</w:t>
      </w:r>
      <w:r w:rsidRPr="00076405">
        <w:rPr>
          <w:rFonts w:ascii="楷体" w:eastAsia="楷体" w:hAnsi="楷体" w:cs="黑体" w:hint="eastAsia"/>
          <w:color w:val="000000"/>
          <w:sz w:val="22"/>
          <w:shd w:val="clear" w:color="auto" w:fill="FFFFFF"/>
        </w:rPr>
        <w:t>全国人大社会建设委员会主任委员何毅亭在说明中表示，预防未成年人犯罪法修改将坚持从国情实际出发，强化问题导向，着力完善相关制度和工作机制，注重综合施策，实施分级预防，细化教育矫治措施，处理好与相关法律，特别是未成年人保护法的衔接配合。根据未成年人违法犯罪行为的发生规律，修订草案将未成年人的偏常行为分为不良行为、严重不良行为、犯罪行为等由轻及重的三个等级，针对不同的等级采取相应的措施，以体现分级预防的理念。</w:t>
      </w:r>
    </w:p>
    <w:p w:rsidR="001C34BC" w:rsidRPr="003E4FFF" w:rsidRDefault="001C34BC" w:rsidP="003E4FFF">
      <w:pPr>
        <w:spacing w:line="360" w:lineRule="exact"/>
        <w:rPr>
          <w:rFonts w:ascii="黑体" w:eastAsia="黑体" w:hAnsi="黑体" w:cs="黑体"/>
          <w:b/>
          <w:color w:val="000000"/>
          <w:sz w:val="22"/>
          <w:shd w:val="clear" w:color="auto" w:fill="FFFFFF"/>
        </w:rPr>
      </w:pPr>
      <w:r w:rsidRPr="003E4FFF">
        <w:rPr>
          <w:rFonts w:ascii="黑体" w:eastAsia="黑体" w:hAnsi="黑体" w:cs="黑体" w:hint="eastAsia"/>
          <w:b/>
          <w:color w:val="000000"/>
          <w:sz w:val="22"/>
          <w:shd w:val="clear" w:color="auto" w:fill="FFFFFF"/>
        </w:rPr>
        <w:t>（1）十三届全国人大常委会第十四次会议审议多部法律草案表明了什么？（6分）</w:t>
      </w:r>
    </w:p>
    <w:p w:rsidR="001C34BC" w:rsidRPr="00C7505A" w:rsidRDefault="001C34BC" w:rsidP="00C7505A">
      <w:pPr>
        <w:spacing w:line="360" w:lineRule="exact"/>
        <w:ind w:firstLineChars="200" w:firstLine="440"/>
        <w:rPr>
          <w:rFonts w:asciiTheme="minorEastAsia" w:eastAsiaTheme="minorEastAsia" w:hAnsiTheme="minorEastAsia" w:cs="黑体"/>
          <w:color w:val="000000"/>
          <w:sz w:val="22"/>
          <w:shd w:val="clear" w:color="auto" w:fill="FFFFFF"/>
        </w:rPr>
      </w:pPr>
      <w:r w:rsidRPr="00C7505A">
        <w:rPr>
          <w:rFonts w:asciiTheme="minorEastAsia" w:eastAsiaTheme="minorEastAsia" w:hAnsiTheme="minorEastAsia" w:cs="黑体" w:hint="eastAsia"/>
          <w:color w:val="000000"/>
          <w:sz w:val="22"/>
          <w:shd w:val="clear" w:color="auto" w:fill="FFFFFF"/>
        </w:rPr>
        <w:t>答：</w:t>
      </w:r>
      <w:r w:rsidR="002F508A" w:rsidRPr="00C7505A">
        <w:rPr>
          <w:rFonts w:asciiTheme="minorEastAsia" w:eastAsiaTheme="minorEastAsia" w:hAnsiTheme="minorEastAsia" w:cs="黑体" w:hint="eastAsia"/>
          <w:color w:val="000000"/>
          <w:sz w:val="22"/>
          <w:shd w:val="clear" w:color="auto" w:fill="FFFFFF"/>
        </w:rPr>
        <w:t>表明</w:t>
      </w:r>
      <w:r w:rsidRPr="00C7505A">
        <w:rPr>
          <w:rFonts w:asciiTheme="minorEastAsia" w:eastAsiaTheme="minorEastAsia" w:hAnsiTheme="minorEastAsia" w:cs="黑体" w:hint="eastAsia"/>
          <w:color w:val="000000"/>
          <w:sz w:val="22"/>
          <w:shd w:val="clear" w:color="auto" w:fill="FFFFFF"/>
        </w:rPr>
        <w:t>①全国人大及其常委会行使国家立法权。②法律是由国家制定或认可的，是人民意志和利益的集中体现。③我国坚持全面依法治国基本方略，不断完善中国特色社会主义法律体系。</w:t>
      </w:r>
    </w:p>
    <w:p w:rsidR="001C34BC" w:rsidRPr="003E4FFF" w:rsidRDefault="001C34BC" w:rsidP="003E4FFF">
      <w:pPr>
        <w:spacing w:line="360" w:lineRule="exact"/>
        <w:rPr>
          <w:rFonts w:ascii="黑体" w:eastAsia="黑体" w:hAnsi="黑体" w:cs="黑体" w:hint="eastAsia"/>
          <w:b/>
          <w:color w:val="000000"/>
          <w:sz w:val="22"/>
          <w:shd w:val="clear" w:color="auto" w:fill="FFFFFF"/>
        </w:rPr>
      </w:pPr>
      <w:r w:rsidRPr="003E4FFF">
        <w:rPr>
          <w:rFonts w:ascii="黑体" w:eastAsia="黑体" w:hAnsi="黑体" w:cs="黑体" w:hint="eastAsia"/>
          <w:b/>
          <w:color w:val="000000"/>
          <w:sz w:val="22"/>
          <w:shd w:val="clear" w:color="auto" w:fill="FFFFFF"/>
        </w:rPr>
        <w:t>（2）修改预防未成年犯罪法为什么要</w:t>
      </w:r>
      <w:r w:rsidR="002F508A" w:rsidRPr="003E4FFF">
        <w:rPr>
          <w:rFonts w:ascii="黑体" w:eastAsia="黑体" w:hAnsi="黑体" w:cs="黑体" w:hint="eastAsia"/>
          <w:b/>
          <w:color w:val="000000"/>
          <w:sz w:val="22"/>
          <w:shd w:val="clear" w:color="auto" w:fill="FFFFFF"/>
        </w:rPr>
        <w:t>坚持</w:t>
      </w:r>
      <w:r w:rsidRPr="003E4FFF">
        <w:rPr>
          <w:rFonts w:ascii="黑体" w:eastAsia="黑体" w:hAnsi="黑体" w:cs="黑体" w:hint="eastAsia"/>
          <w:b/>
          <w:color w:val="000000"/>
          <w:sz w:val="22"/>
          <w:shd w:val="clear" w:color="auto" w:fill="FFFFFF"/>
        </w:rPr>
        <w:t>分级预防的理念？（8分）</w:t>
      </w:r>
    </w:p>
    <w:p w:rsidR="001C34BC" w:rsidRPr="00C7505A" w:rsidRDefault="001C34BC" w:rsidP="00C7505A">
      <w:pPr>
        <w:spacing w:line="360" w:lineRule="exact"/>
        <w:ind w:firstLineChars="200" w:firstLine="440"/>
        <w:rPr>
          <w:rFonts w:asciiTheme="minorEastAsia" w:eastAsiaTheme="minorEastAsia" w:hAnsiTheme="minorEastAsia" w:cs="黑体" w:hint="eastAsia"/>
          <w:color w:val="000000"/>
          <w:sz w:val="22"/>
          <w:shd w:val="clear" w:color="auto" w:fill="FFFFFF"/>
        </w:rPr>
      </w:pPr>
      <w:r w:rsidRPr="00C7505A">
        <w:rPr>
          <w:rFonts w:asciiTheme="minorEastAsia" w:eastAsiaTheme="minorEastAsia" w:hAnsiTheme="minorEastAsia" w:cs="黑体"/>
          <w:color w:val="000000"/>
          <w:sz w:val="22"/>
          <w:shd w:val="clear" w:color="auto" w:fill="FFFFFF"/>
        </w:rPr>
        <w:t>答</w:t>
      </w:r>
      <w:r w:rsidRPr="00C7505A">
        <w:rPr>
          <w:rFonts w:asciiTheme="minorEastAsia" w:eastAsiaTheme="minorEastAsia" w:hAnsiTheme="minorEastAsia" w:cs="黑体" w:hint="eastAsia"/>
          <w:color w:val="000000"/>
          <w:sz w:val="22"/>
          <w:shd w:val="clear" w:color="auto" w:fill="FFFFFF"/>
        </w:rPr>
        <w:t>：①</w:t>
      </w:r>
      <w:r w:rsidR="002F508A" w:rsidRPr="00C7505A">
        <w:rPr>
          <w:rFonts w:asciiTheme="minorEastAsia" w:eastAsiaTheme="minorEastAsia" w:hAnsiTheme="minorEastAsia" w:cs="黑体" w:hint="eastAsia"/>
          <w:color w:val="000000"/>
          <w:sz w:val="22"/>
          <w:shd w:val="clear" w:color="auto" w:fill="FFFFFF"/>
        </w:rPr>
        <w:t>未成年人的生存和发展事关人类的未来，对未成年人给予特殊关爱和保护，已成为人类的</w:t>
      </w:r>
      <w:r w:rsidR="002F508A" w:rsidRPr="00C7505A">
        <w:rPr>
          <w:rFonts w:asciiTheme="minorEastAsia" w:eastAsiaTheme="minorEastAsia" w:hAnsiTheme="minorEastAsia" w:cs="黑体" w:hint="eastAsia"/>
          <w:color w:val="000000"/>
          <w:sz w:val="22"/>
          <w:shd w:val="clear" w:color="auto" w:fill="FFFFFF"/>
        </w:rPr>
        <w:lastRenderedPageBreak/>
        <w:t>共识。保护未成年人合法权益，是人类文明和社会进步的应有之义。</w:t>
      </w:r>
    </w:p>
    <w:p w:rsidR="001C34BC" w:rsidRPr="00C7505A" w:rsidRDefault="001C34BC" w:rsidP="003E4FFF">
      <w:pPr>
        <w:spacing w:line="360" w:lineRule="exact"/>
        <w:ind w:firstLineChars="200" w:firstLine="440"/>
        <w:rPr>
          <w:rFonts w:asciiTheme="minorEastAsia" w:eastAsiaTheme="minorEastAsia" w:hAnsiTheme="minorEastAsia" w:cs="黑体" w:hint="eastAsia"/>
          <w:color w:val="000000"/>
          <w:sz w:val="22"/>
          <w:shd w:val="clear" w:color="auto" w:fill="FFFFFF"/>
        </w:rPr>
      </w:pPr>
      <w:r w:rsidRPr="00C7505A">
        <w:rPr>
          <w:rFonts w:asciiTheme="minorEastAsia" w:eastAsiaTheme="minorEastAsia" w:hAnsiTheme="minorEastAsia" w:cs="黑体" w:hint="eastAsia"/>
          <w:color w:val="000000"/>
          <w:sz w:val="22"/>
          <w:shd w:val="clear" w:color="auto" w:fill="FFFFFF"/>
        </w:rPr>
        <w:t>②</w:t>
      </w:r>
      <w:r w:rsidR="002F508A" w:rsidRPr="00C7505A">
        <w:rPr>
          <w:rFonts w:asciiTheme="minorEastAsia" w:eastAsiaTheme="minorEastAsia" w:hAnsiTheme="minorEastAsia" w:cs="黑体" w:hint="eastAsia"/>
          <w:color w:val="000000"/>
          <w:sz w:val="22"/>
          <w:shd w:val="clear" w:color="auto" w:fill="FFFFFF"/>
        </w:rPr>
        <w:t>未成年人身心发育尚不成熟，自我保护能力较弱，辨别是非能力和自我控制能力不强，容易受到不良因素的影响和不法侵害，不利于健康成长。</w:t>
      </w:r>
    </w:p>
    <w:p w:rsidR="001C34BC" w:rsidRPr="00C7505A" w:rsidRDefault="001C34BC" w:rsidP="003E4FFF">
      <w:pPr>
        <w:spacing w:line="360" w:lineRule="exact"/>
        <w:ind w:firstLineChars="200" w:firstLine="440"/>
        <w:rPr>
          <w:rFonts w:asciiTheme="minorEastAsia" w:eastAsiaTheme="minorEastAsia" w:hAnsiTheme="minorEastAsia" w:cs="黑体" w:hint="eastAsia"/>
          <w:color w:val="000000"/>
          <w:sz w:val="22"/>
          <w:shd w:val="clear" w:color="auto" w:fill="FFFFFF"/>
        </w:rPr>
      </w:pPr>
      <w:r w:rsidRPr="00C7505A">
        <w:rPr>
          <w:rFonts w:asciiTheme="minorEastAsia" w:eastAsiaTheme="minorEastAsia" w:hAnsiTheme="minorEastAsia" w:cs="黑体" w:hint="eastAsia"/>
          <w:color w:val="000000"/>
          <w:sz w:val="22"/>
          <w:shd w:val="clear" w:color="auto" w:fill="FFFFFF"/>
        </w:rPr>
        <w:t>③未成年人的违法犯罪行为一般是从不良行为开始的，有不良行为如不加以改正，就可能走上违法犯罪的道路。</w:t>
      </w:r>
      <w:r w:rsidR="002F508A" w:rsidRPr="00C7505A">
        <w:rPr>
          <w:rFonts w:asciiTheme="minorEastAsia" w:eastAsiaTheme="minorEastAsia" w:hAnsiTheme="minorEastAsia" w:cs="黑体" w:hint="eastAsia"/>
          <w:color w:val="000000"/>
          <w:sz w:val="22"/>
          <w:shd w:val="clear" w:color="auto" w:fill="FFFFFF"/>
        </w:rPr>
        <w:t>针对不同的等级采取相应的措施，坚持分级预防的理念有利于针对不同情况细化教育矫治措施，更好地保护未成年人的合法权益；有利于提高针对性和实效性，及时挽救未成年人，避免其走上违法犯罪道路；有利于加强对未成年人的保护，促进其健康成长，推动家庭和睦、社会和谐。</w:t>
      </w:r>
    </w:p>
    <w:p w:rsidR="001C34BC" w:rsidRPr="003E4FFF" w:rsidRDefault="001C34BC" w:rsidP="003E4FFF">
      <w:pPr>
        <w:spacing w:line="360" w:lineRule="exact"/>
        <w:rPr>
          <w:rFonts w:ascii="黑体" w:eastAsia="黑体" w:hAnsi="黑体" w:cs="黑体" w:hint="eastAsia"/>
          <w:b/>
          <w:color w:val="000000"/>
          <w:sz w:val="22"/>
        </w:rPr>
      </w:pPr>
    </w:p>
    <w:p w:rsidR="001C34BC" w:rsidRPr="003E4FFF" w:rsidRDefault="001C34BC" w:rsidP="003E4FFF">
      <w:pPr>
        <w:spacing w:line="360" w:lineRule="exact"/>
        <w:ind w:firstLineChars="147" w:firstLine="325"/>
        <w:rPr>
          <w:rFonts w:ascii="黑体" w:eastAsia="黑体" w:hAnsi="黑体" w:cs="黑体"/>
          <w:b/>
          <w:color w:val="000000"/>
          <w:sz w:val="22"/>
        </w:rPr>
      </w:pPr>
      <w:r w:rsidRPr="003E4FFF">
        <w:rPr>
          <w:rFonts w:ascii="黑体" w:eastAsia="黑体" w:hAnsi="黑体" w:cs="黑体" w:hint="eastAsia"/>
          <w:b/>
          <w:color w:val="000000"/>
          <w:sz w:val="22"/>
        </w:rPr>
        <w:t xml:space="preserve">四、阅读材料，回答问题（16分） </w:t>
      </w:r>
    </w:p>
    <w:p w:rsidR="00384733" w:rsidRPr="003E4FFF" w:rsidRDefault="00384733" w:rsidP="003E4FFF">
      <w:pPr>
        <w:pStyle w:val="aa"/>
        <w:spacing w:after="0" w:line="360" w:lineRule="exact"/>
        <w:rPr>
          <w:rFonts w:ascii="楷体" w:eastAsia="楷体" w:hAnsi="楷体" w:cs="宋体"/>
          <w:kern w:val="0"/>
          <w:sz w:val="22"/>
          <w:szCs w:val="24"/>
          <w:bdr w:val="none" w:sz="0" w:space="0" w:color="auto" w:frame="1"/>
        </w:rPr>
      </w:pPr>
      <w:r w:rsidRPr="003E4FFF">
        <w:rPr>
          <w:rFonts w:asciiTheme="minorEastAsia" w:eastAsiaTheme="minorEastAsia" w:hAnsiTheme="minorEastAsia" w:cs="Times New Roman" w:hint="eastAsia"/>
          <w:sz w:val="22"/>
          <w:szCs w:val="24"/>
        </w:rPr>
        <w:t xml:space="preserve"> </w:t>
      </w:r>
      <w:r w:rsidR="003E4FFF" w:rsidRPr="003E4FFF">
        <w:rPr>
          <w:rFonts w:asciiTheme="minorEastAsia" w:eastAsiaTheme="minorEastAsia" w:hAnsiTheme="minorEastAsia" w:cs="Times New Roman" w:hint="eastAsia"/>
          <w:sz w:val="22"/>
          <w:szCs w:val="24"/>
        </w:rPr>
        <w:t xml:space="preserve">  </w:t>
      </w:r>
      <w:r w:rsidRPr="00076405">
        <w:rPr>
          <w:rFonts w:ascii="楷体" w:eastAsia="楷体" w:hAnsi="楷体" w:cs="Times New Roman" w:hint="eastAsia"/>
          <w:b/>
          <w:sz w:val="22"/>
          <w:szCs w:val="24"/>
        </w:rPr>
        <w:t xml:space="preserve"> 23.材料一：</w:t>
      </w:r>
      <w:r w:rsidRPr="003E4FFF">
        <w:rPr>
          <w:rFonts w:ascii="楷体" w:eastAsia="楷体" w:hAnsi="楷体" w:cs="宋体"/>
          <w:kern w:val="0"/>
          <w:sz w:val="22"/>
          <w:szCs w:val="24"/>
          <w:bdr w:val="none" w:sz="0" w:space="0" w:color="auto" w:frame="1"/>
        </w:rPr>
        <w:t>近年来，由于中小学生课内外负担加重，手机、电脑等带电子屏幕产品（以下简称电子产品）的普及，用眼过度、用眼不卫生、缺乏体育锻炼和户外活动等因素，我国儿童青少年近视率居高不下、不断攀升，近视低龄化、重度化日益严重，已成为一个关系国家和民族未来的大问题。</w:t>
      </w:r>
    </w:p>
    <w:p w:rsidR="00384733" w:rsidRPr="003E4FFF" w:rsidRDefault="00384733" w:rsidP="003E4FFF">
      <w:pPr>
        <w:pStyle w:val="aa"/>
        <w:spacing w:after="0" w:line="360" w:lineRule="exact"/>
        <w:rPr>
          <w:rFonts w:ascii="楷体" w:eastAsia="楷体" w:hAnsi="楷体" w:cs="Times New Roman"/>
          <w:sz w:val="22"/>
          <w:szCs w:val="24"/>
        </w:rPr>
      </w:pPr>
      <w:r w:rsidRPr="003E4FFF">
        <w:rPr>
          <w:rFonts w:hAnsi="宋体" w:cs="宋体" w:hint="eastAsia"/>
          <w:kern w:val="0"/>
          <w:sz w:val="22"/>
          <w:szCs w:val="24"/>
          <w:bdr w:val="none" w:sz="0" w:space="0" w:color="auto" w:frame="1"/>
        </w:rPr>
        <w:t xml:space="preserve">  </w:t>
      </w:r>
      <w:r w:rsidR="003E4FFF" w:rsidRPr="003E4FFF">
        <w:rPr>
          <w:rFonts w:hAnsi="宋体" w:cs="宋体" w:hint="eastAsia"/>
          <w:kern w:val="0"/>
          <w:sz w:val="22"/>
          <w:szCs w:val="24"/>
          <w:bdr w:val="none" w:sz="0" w:space="0" w:color="auto" w:frame="1"/>
        </w:rPr>
        <w:t xml:space="preserve">  </w:t>
      </w:r>
      <w:r w:rsidRPr="00076405">
        <w:rPr>
          <w:rFonts w:ascii="楷体" w:eastAsia="楷体" w:hAnsi="楷体" w:cs="宋体" w:hint="eastAsia"/>
          <w:b/>
          <w:kern w:val="0"/>
          <w:sz w:val="22"/>
          <w:szCs w:val="24"/>
          <w:bdr w:val="none" w:sz="0" w:space="0" w:color="auto" w:frame="1"/>
        </w:rPr>
        <w:t>材料二：</w:t>
      </w:r>
      <w:r w:rsidRPr="003E4FFF">
        <w:rPr>
          <w:rFonts w:ascii="楷体" w:eastAsia="楷体" w:hAnsi="楷体" w:cs="Times New Roman"/>
          <w:sz w:val="22"/>
          <w:szCs w:val="24"/>
        </w:rPr>
        <w:t>2018年8月30日，教育部、国家卫生健康委员会等8部门联合印发《综合防控儿童青少年近视实施方案》，实施方案明确了家庭、学校、医疗卫生机构、学生、政府相关部门应采取的防控措施，并强调了8个部门防控近视的职责和任务。其中特别提到，要加大对眼镜和眼镜片的生产、流通和销售等执法检查</w:t>
      </w:r>
      <w:r w:rsidRPr="003E4FFF">
        <w:rPr>
          <w:rFonts w:ascii="楷体" w:eastAsia="楷体" w:hAnsi="楷体" w:cs="Times New Roman" w:hint="eastAsia"/>
          <w:sz w:val="22"/>
          <w:szCs w:val="24"/>
        </w:rPr>
        <w:t>力度，依法查处虚假违法近视防控产品广告；实施网络游戏总量调控，控制新增网络游戏上网运营数量，探索符合国情的适龄提示制度，采取措施限制未成年人使用时间。</w:t>
      </w:r>
    </w:p>
    <w:p w:rsidR="00384733" w:rsidRPr="003E4FFF" w:rsidRDefault="00384733" w:rsidP="00076405">
      <w:pPr>
        <w:pStyle w:val="aa"/>
        <w:spacing w:after="0" w:line="360" w:lineRule="exact"/>
        <w:ind w:firstLineChars="200" w:firstLine="442"/>
        <w:rPr>
          <w:rFonts w:ascii="楷体" w:eastAsia="楷体" w:hAnsi="楷体" w:cs="Times New Roman" w:hint="eastAsia"/>
          <w:sz w:val="22"/>
          <w:szCs w:val="24"/>
        </w:rPr>
      </w:pPr>
      <w:r w:rsidRPr="00076405">
        <w:rPr>
          <w:rFonts w:ascii="楷体" w:eastAsia="楷体" w:hAnsi="楷体" w:cs="Times New Roman"/>
          <w:b/>
          <w:sz w:val="22"/>
          <w:szCs w:val="24"/>
        </w:rPr>
        <w:t>材料三</w:t>
      </w:r>
      <w:r w:rsidRPr="00076405">
        <w:rPr>
          <w:rFonts w:ascii="楷体" w:eastAsia="楷体" w:hAnsi="楷体" w:cs="Times New Roman" w:hint="eastAsia"/>
          <w:b/>
          <w:sz w:val="22"/>
          <w:szCs w:val="24"/>
        </w:rPr>
        <w:t>：</w:t>
      </w:r>
      <w:r w:rsidRPr="003E4FFF">
        <w:rPr>
          <w:rFonts w:ascii="楷体" w:eastAsia="楷体" w:hAnsi="楷体" w:cs="Times New Roman" w:hint="eastAsia"/>
          <w:sz w:val="22"/>
          <w:szCs w:val="24"/>
        </w:rPr>
        <w:t>2020年2月，受新型冠状病毒肺炎疫情的影响，教育部通知延期开学，</w:t>
      </w:r>
      <w:r w:rsidRPr="003E4FFF">
        <w:rPr>
          <w:rFonts w:ascii="楷体" w:eastAsia="楷体" w:hAnsi="楷体" w:hint="eastAsia"/>
          <w:sz w:val="22"/>
          <w:szCs w:val="24"/>
          <w:shd w:val="clear" w:color="auto" w:fill="FFFFFF"/>
        </w:rPr>
        <w:t>多地中小学校纷纷开展“空中课堂”教学，教师通过网络直播授课，学生在家学习，确保学生在延期开学期间“停课不停学”</w:t>
      </w:r>
      <w:r w:rsidRPr="003E4FFF">
        <w:rPr>
          <w:rFonts w:ascii="楷体" w:eastAsia="楷体" w:hAnsi="楷体" w:cs="Times New Roman" w:hint="eastAsia"/>
          <w:sz w:val="22"/>
          <w:szCs w:val="24"/>
        </w:rPr>
        <w:t>。</w:t>
      </w:r>
    </w:p>
    <w:p w:rsidR="00384733" w:rsidRPr="003E4FFF" w:rsidRDefault="00384733" w:rsidP="003E4FFF">
      <w:pPr>
        <w:pStyle w:val="aa"/>
        <w:spacing w:after="0" w:line="360" w:lineRule="exact"/>
        <w:ind w:firstLineChars="200" w:firstLine="440"/>
        <w:rPr>
          <w:rFonts w:ascii="黑体" w:eastAsia="黑体" w:hAnsi="黑体" w:cs="Times New Roman"/>
          <w:sz w:val="22"/>
          <w:szCs w:val="24"/>
        </w:rPr>
      </w:pPr>
      <w:r w:rsidRPr="003E4FFF">
        <w:rPr>
          <w:rFonts w:ascii="黑体" w:eastAsia="黑体" w:hAnsi="黑体" w:cs="Times New Roman"/>
          <w:sz w:val="22"/>
          <w:szCs w:val="24"/>
        </w:rPr>
        <w:t>(1) 我国青少年近视等健康问题日益突出的原因有哪些？</w:t>
      </w:r>
      <w:r w:rsidRPr="003E4FFF">
        <w:rPr>
          <w:rFonts w:ascii="黑体" w:eastAsia="黑体" w:hAnsi="黑体" w:cs="Times New Roman" w:hint="eastAsia"/>
          <w:sz w:val="22"/>
          <w:szCs w:val="24"/>
        </w:rPr>
        <w:t>（4分）</w:t>
      </w:r>
    </w:p>
    <w:p w:rsidR="00384733" w:rsidRPr="003E4FFF" w:rsidRDefault="00384733" w:rsidP="00C7505A">
      <w:pPr>
        <w:pStyle w:val="aa"/>
        <w:spacing w:after="0" w:line="360" w:lineRule="exact"/>
        <w:ind w:firstLineChars="200" w:firstLine="440"/>
        <w:rPr>
          <w:rFonts w:asciiTheme="minorEastAsia" w:eastAsiaTheme="minorEastAsia" w:hAnsiTheme="minorEastAsia" w:cs="Times New Roman"/>
          <w:sz w:val="22"/>
          <w:szCs w:val="24"/>
        </w:rPr>
      </w:pPr>
      <w:r w:rsidRPr="003E4FFF">
        <w:rPr>
          <w:rFonts w:asciiTheme="minorEastAsia" w:eastAsiaTheme="minorEastAsia" w:hAnsiTheme="minorEastAsia" w:cs="Times New Roman" w:hint="eastAsia"/>
          <w:sz w:val="22"/>
          <w:szCs w:val="24"/>
        </w:rPr>
        <w:t>答：当前我国青少年近视等健康问题日益突出的原因主要有①</w:t>
      </w:r>
      <w:r w:rsidRPr="003E4FFF">
        <w:rPr>
          <w:rFonts w:asciiTheme="minorEastAsia" w:eastAsiaTheme="minorEastAsia" w:hAnsiTheme="minorEastAsia" w:cs="Times New Roman"/>
          <w:sz w:val="22"/>
          <w:szCs w:val="24"/>
        </w:rPr>
        <w:t>课业负担重，锻炼时间少</w:t>
      </w:r>
      <w:r w:rsidRPr="003E4FFF">
        <w:rPr>
          <w:rFonts w:asciiTheme="minorEastAsia" w:eastAsiaTheme="minorEastAsia" w:hAnsiTheme="minorEastAsia" w:cs="Times New Roman" w:hint="eastAsia"/>
          <w:sz w:val="22"/>
          <w:szCs w:val="24"/>
        </w:rPr>
        <w:t>；②因电子产品普及而</w:t>
      </w:r>
      <w:r w:rsidRPr="003E4FFF">
        <w:rPr>
          <w:rFonts w:asciiTheme="minorEastAsia" w:eastAsiaTheme="minorEastAsia" w:hAnsiTheme="minorEastAsia" w:cs="Times New Roman"/>
          <w:sz w:val="22"/>
          <w:szCs w:val="24"/>
        </w:rPr>
        <w:t>长时间使用手机、电脑等电子产品</w:t>
      </w:r>
      <w:r w:rsidRPr="003E4FFF">
        <w:rPr>
          <w:rFonts w:asciiTheme="minorEastAsia" w:eastAsiaTheme="minorEastAsia" w:hAnsiTheme="minorEastAsia" w:cs="Times New Roman" w:hint="eastAsia"/>
          <w:sz w:val="22"/>
          <w:szCs w:val="24"/>
        </w:rPr>
        <w:t>，用眼过度；③不注意用眼卫生，看书、写字姿势不正确等；④部分家长和学生</w:t>
      </w:r>
      <w:r w:rsidRPr="003E4FFF">
        <w:rPr>
          <w:rFonts w:asciiTheme="minorEastAsia" w:eastAsiaTheme="minorEastAsia" w:hAnsiTheme="minorEastAsia" w:cs="Times New Roman"/>
          <w:sz w:val="22"/>
          <w:szCs w:val="24"/>
        </w:rPr>
        <w:t>过度关注学习成绩，</w:t>
      </w:r>
      <w:r w:rsidRPr="003E4FFF">
        <w:rPr>
          <w:rFonts w:asciiTheme="minorEastAsia" w:eastAsiaTheme="minorEastAsia" w:hAnsiTheme="minorEastAsia" w:cs="Times New Roman" w:hint="eastAsia"/>
          <w:sz w:val="22"/>
          <w:szCs w:val="24"/>
        </w:rPr>
        <w:t>缺乏体育锻炼和户外活动，</w:t>
      </w:r>
      <w:r w:rsidRPr="003E4FFF">
        <w:rPr>
          <w:rFonts w:asciiTheme="minorEastAsia" w:eastAsiaTheme="minorEastAsia" w:hAnsiTheme="minorEastAsia" w:cs="Times New Roman"/>
          <w:sz w:val="22"/>
          <w:szCs w:val="24"/>
        </w:rPr>
        <w:t>忽视身体健康。</w:t>
      </w:r>
      <w:r w:rsidRPr="003E4FFF">
        <w:rPr>
          <w:rFonts w:asciiTheme="minorEastAsia" w:eastAsiaTheme="minorEastAsia" w:hAnsiTheme="minorEastAsia" w:cs="Times New Roman" w:hint="eastAsia"/>
          <w:sz w:val="22"/>
          <w:szCs w:val="24"/>
        </w:rPr>
        <w:t>⑤</w:t>
      </w:r>
      <w:r w:rsidRPr="003E4FFF">
        <w:rPr>
          <w:rFonts w:asciiTheme="minorEastAsia" w:eastAsiaTheme="minorEastAsia" w:hAnsiTheme="minorEastAsia" w:cs="Times New Roman"/>
          <w:sz w:val="22"/>
          <w:szCs w:val="24"/>
        </w:rPr>
        <w:t>膳食不科学，营养不均衡</w:t>
      </w:r>
      <w:r w:rsidRPr="003E4FFF">
        <w:rPr>
          <w:rFonts w:asciiTheme="minorEastAsia" w:eastAsiaTheme="minorEastAsia" w:hAnsiTheme="minorEastAsia" w:cs="Times New Roman" w:hint="eastAsia"/>
          <w:sz w:val="22"/>
          <w:szCs w:val="24"/>
        </w:rPr>
        <w:t>；⑥</w:t>
      </w:r>
      <w:r w:rsidRPr="003E4FFF">
        <w:rPr>
          <w:rFonts w:asciiTheme="minorEastAsia" w:eastAsiaTheme="minorEastAsia" w:hAnsiTheme="minorEastAsia" w:cs="Times New Roman"/>
          <w:sz w:val="22"/>
          <w:szCs w:val="24"/>
        </w:rPr>
        <w:t>体育设施不完备，运动场所少</w:t>
      </w:r>
      <w:r w:rsidRPr="003E4FFF">
        <w:rPr>
          <w:rFonts w:asciiTheme="minorEastAsia" w:eastAsiaTheme="minorEastAsia" w:hAnsiTheme="minorEastAsia" w:cs="Times New Roman" w:hint="eastAsia"/>
          <w:sz w:val="22"/>
          <w:szCs w:val="24"/>
        </w:rPr>
        <w:t>等其他原因。</w:t>
      </w:r>
      <w:r w:rsidRPr="003E4FFF">
        <w:rPr>
          <w:rFonts w:asciiTheme="minorEastAsia" w:eastAsiaTheme="minorEastAsia" w:hAnsiTheme="minorEastAsia" w:cs="Times New Roman"/>
          <w:sz w:val="22"/>
          <w:szCs w:val="24"/>
        </w:rPr>
        <w:t xml:space="preserve"> </w:t>
      </w:r>
    </w:p>
    <w:p w:rsidR="00384733" w:rsidRPr="003E4FFF" w:rsidRDefault="00384733" w:rsidP="003E4FFF">
      <w:pPr>
        <w:pStyle w:val="aa"/>
        <w:spacing w:after="0" w:line="360" w:lineRule="exact"/>
        <w:ind w:firstLineChars="200" w:firstLine="440"/>
        <w:rPr>
          <w:rFonts w:ascii="黑体" w:eastAsia="黑体" w:hAnsi="黑体" w:cs="Times New Roman"/>
          <w:sz w:val="22"/>
          <w:szCs w:val="24"/>
        </w:rPr>
      </w:pPr>
      <w:r w:rsidRPr="003E4FFF">
        <w:rPr>
          <w:rFonts w:ascii="黑体" w:eastAsia="黑体" w:hAnsi="黑体" w:cs="Times New Roman" w:hint="eastAsia"/>
          <w:sz w:val="22"/>
          <w:szCs w:val="24"/>
        </w:rPr>
        <w:t>(2)</w:t>
      </w:r>
      <w:r w:rsidRPr="003E4FFF">
        <w:rPr>
          <w:rFonts w:ascii="黑体" w:eastAsia="黑体" w:hAnsi="黑体" w:cs="Times New Roman"/>
          <w:sz w:val="22"/>
          <w:szCs w:val="24"/>
        </w:rPr>
        <w:t>教育部、国家卫生健康委员会等8部门联合印发《综合防控儿童青少年近视实施方案》</w:t>
      </w:r>
      <w:r w:rsidRPr="003E4FFF">
        <w:rPr>
          <w:rFonts w:ascii="黑体" w:eastAsia="黑体" w:hAnsi="黑体" w:cs="Times New Roman" w:hint="eastAsia"/>
          <w:sz w:val="22"/>
          <w:szCs w:val="24"/>
        </w:rPr>
        <w:t>有什么重要意义</w:t>
      </w:r>
      <w:r w:rsidRPr="003E4FFF">
        <w:rPr>
          <w:rFonts w:ascii="黑体" w:eastAsia="黑体" w:hAnsi="黑体" w:cs="Times New Roman"/>
          <w:sz w:val="22"/>
          <w:szCs w:val="24"/>
        </w:rPr>
        <w:t>？</w:t>
      </w:r>
      <w:r w:rsidRPr="003E4FFF">
        <w:rPr>
          <w:rFonts w:ascii="黑体" w:eastAsia="黑体" w:hAnsi="黑体" w:cs="Times New Roman" w:hint="eastAsia"/>
          <w:sz w:val="22"/>
          <w:szCs w:val="24"/>
        </w:rPr>
        <w:t>（6分）</w:t>
      </w:r>
    </w:p>
    <w:p w:rsidR="00384733" w:rsidRPr="003E4FFF" w:rsidRDefault="00384733" w:rsidP="00C7505A">
      <w:pPr>
        <w:pStyle w:val="aa"/>
        <w:spacing w:after="0" w:line="360" w:lineRule="exact"/>
        <w:ind w:firstLineChars="200" w:firstLine="440"/>
        <w:rPr>
          <w:rFonts w:asciiTheme="minorEastAsia" w:eastAsiaTheme="minorEastAsia" w:hAnsiTheme="minorEastAsia" w:cs="Times New Roman"/>
          <w:sz w:val="22"/>
          <w:szCs w:val="24"/>
        </w:rPr>
      </w:pPr>
      <w:r w:rsidRPr="003E4FFF">
        <w:rPr>
          <w:rFonts w:asciiTheme="minorEastAsia" w:eastAsiaTheme="minorEastAsia" w:hAnsiTheme="minorEastAsia" w:cs="Times New Roman" w:hint="eastAsia"/>
          <w:sz w:val="22"/>
          <w:szCs w:val="24"/>
        </w:rPr>
        <w:t>答：</w:t>
      </w:r>
      <w:r w:rsidRPr="003E4FFF">
        <w:rPr>
          <w:rFonts w:asciiTheme="minorEastAsia" w:eastAsiaTheme="minorEastAsia" w:hAnsiTheme="minorEastAsia" w:cs="Times New Roman"/>
          <w:sz w:val="22"/>
          <w:szCs w:val="24"/>
        </w:rPr>
        <w:t xml:space="preserve"> (1)学生近视呈现高发、低龄</w:t>
      </w:r>
      <w:r w:rsidRPr="003E4FFF">
        <w:rPr>
          <w:rFonts w:asciiTheme="minorEastAsia" w:eastAsiaTheme="minorEastAsia" w:hAnsiTheme="minorEastAsia" w:cs="Times New Roman" w:hint="eastAsia"/>
          <w:sz w:val="22"/>
          <w:szCs w:val="24"/>
        </w:rPr>
        <w:t>化趋势，严重影响其身心健康。(</w:t>
      </w:r>
      <w:r w:rsidRPr="003E4FFF">
        <w:rPr>
          <w:rFonts w:asciiTheme="minorEastAsia" w:eastAsiaTheme="minorEastAsia" w:hAnsiTheme="minorEastAsia" w:cs="Times New Roman"/>
          <w:sz w:val="22"/>
          <w:szCs w:val="24"/>
        </w:rPr>
        <w:t>2)未成年人</w:t>
      </w:r>
      <w:r w:rsidRPr="003E4FFF">
        <w:rPr>
          <w:rFonts w:asciiTheme="minorEastAsia" w:eastAsiaTheme="minorEastAsia" w:hAnsiTheme="minorEastAsia" w:cs="Times New Roman" w:hint="eastAsia"/>
          <w:sz w:val="22"/>
          <w:szCs w:val="24"/>
        </w:rPr>
        <w:t>是祖国的未来，民族的希望。8部门联合印发方案是国家重视对未成年人特殊保护的体现。（3）联合印发方案体现了</w:t>
      </w:r>
      <w:r w:rsidRPr="003E4FFF">
        <w:rPr>
          <w:rFonts w:asciiTheme="minorEastAsia" w:eastAsiaTheme="minorEastAsia" w:hAnsiTheme="minorEastAsia" w:cs="Times New Roman"/>
          <w:sz w:val="22"/>
          <w:szCs w:val="24"/>
        </w:rPr>
        <w:t>对未成年人</w:t>
      </w:r>
      <w:r w:rsidRPr="003E4FFF">
        <w:rPr>
          <w:rFonts w:asciiTheme="minorEastAsia" w:eastAsiaTheme="minorEastAsia" w:hAnsiTheme="minorEastAsia" w:cs="Times New Roman" w:hint="eastAsia"/>
          <w:sz w:val="22"/>
          <w:szCs w:val="24"/>
        </w:rPr>
        <w:t>的社会保护，</w:t>
      </w:r>
      <w:r w:rsidRPr="003E4FFF">
        <w:rPr>
          <w:rFonts w:asciiTheme="minorEastAsia" w:eastAsiaTheme="minorEastAsia" w:hAnsiTheme="minorEastAsia" w:cs="Times New Roman"/>
          <w:sz w:val="22"/>
          <w:szCs w:val="24"/>
        </w:rPr>
        <w:t>有利于切实降低儿童青少年近视发生率，提升儿童青少年体质健康水平</w:t>
      </w:r>
      <w:r w:rsidRPr="003E4FFF">
        <w:rPr>
          <w:rFonts w:asciiTheme="minorEastAsia" w:eastAsiaTheme="minorEastAsia" w:hAnsiTheme="minorEastAsia" w:cs="Times New Roman" w:hint="eastAsia"/>
          <w:sz w:val="22"/>
          <w:szCs w:val="24"/>
        </w:rPr>
        <w:t>；</w:t>
      </w:r>
      <w:r w:rsidRPr="003E4FFF">
        <w:rPr>
          <w:rFonts w:asciiTheme="minorEastAsia" w:eastAsiaTheme="minorEastAsia" w:hAnsiTheme="minorEastAsia" w:cs="Times New Roman"/>
          <w:sz w:val="22"/>
          <w:szCs w:val="24"/>
        </w:rPr>
        <w:t>有利于宣传视力健康知识，强化有效干预措施，形成全社会共同</w:t>
      </w:r>
      <w:r w:rsidRPr="003E4FFF">
        <w:rPr>
          <w:rFonts w:asciiTheme="minorEastAsia" w:eastAsiaTheme="minorEastAsia" w:hAnsiTheme="minorEastAsia" w:cs="Times New Roman" w:hint="eastAsia"/>
          <w:sz w:val="22"/>
          <w:szCs w:val="24"/>
        </w:rPr>
        <w:t>关注视力健康的良好氛围；</w:t>
      </w:r>
      <w:r w:rsidRPr="003E4FFF">
        <w:rPr>
          <w:rFonts w:asciiTheme="minorEastAsia" w:eastAsiaTheme="minorEastAsia" w:hAnsiTheme="minorEastAsia" w:cs="Times New Roman"/>
          <w:sz w:val="22"/>
          <w:szCs w:val="24"/>
        </w:rPr>
        <w:t>有利于保护儿童青少年的视力，让孩子拥有光明的未来。</w:t>
      </w:r>
    </w:p>
    <w:p w:rsidR="00384733" w:rsidRPr="003E4FFF" w:rsidRDefault="00384733" w:rsidP="003E4FFF">
      <w:pPr>
        <w:pStyle w:val="aa"/>
        <w:spacing w:after="0" w:line="360" w:lineRule="exact"/>
        <w:ind w:firstLineChars="200" w:firstLine="442"/>
        <w:rPr>
          <w:rFonts w:ascii="黑体" w:eastAsia="黑体" w:hAnsi="黑体" w:cs="Times New Roman"/>
          <w:sz w:val="22"/>
          <w:szCs w:val="24"/>
        </w:rPr>
      </w:pPr>
      <w:r w:rsidRPr="003E4FFF">
        <w:rPr>
          <w:rFonts w:ascii="黑体" w:eastAsia="黑体" w:hAnsi="黑体" w:cs="Times New Roman"/>
          <w:b/>
          <w:sz w:val="22"/>
          <w:szCs w:val="24"/>
        </w:rPr>
        <w:t xml:space="preserve"> </w:t>
      </w:r>
      <w:r w:rsidRPr="003E4FFF">
        <w:rPr>
          <w:rFonts w:ascii="黑体" w:eastAsia="黑体" w:hAnsi="黑体" w:cs="Times New Roman"/>
          <w:sz w:val="22"/>
          <w:szCs w:val="24"/>
        </w:rPr>
        <w:t>(</w:t>
      </w:r>
      <w:r w:rsidRPr="003E4FFF">
        <w:rPr>
          <w:rFonts w:ascii="黑体" w:eastAsia="黑体" w:hAnsi="黑体" w:cs="Times New Roman" w:hint="eastAsia"/>
          <w:sz w:val="22"/>
          <w:szCs w:val="24"/>
        </w:rPr>
        <w:t>3</w:t>
      </w:r>
      <w:r w:rsidRPr="003E4FFF">
        <w:rPr>
          <w:rFonts w:ascii="黑体" w:eastAsia="黑体" w:hAnsi="黑体" w:cs="Times New Roman"/>
          <w:sz w:val="22"/>
          <w:szCs w:val="24"/>
        </w:rPr>
        <w:t xml:space="preserve">) </w:t>
      </w:r>
      <w:r w:rsidRPr="003E4FFF">
        <w:rPr>
          <w:rFonts w:ascii="黑体" w:eastAsia="黑体" w:hAnsi="黑体" w:cs="Times New Roman" w:hint="eastAsia"/>
          <w:sz w:val="22"/>
          <w:szCs w:val="24"/>
        </w:rPr>
        <w:t>近期的网络学习对</w:t>
      </w:r>
      <w:r w:rsidRPr="003E4FFF">
        <w:rPr>
          <w:rFonts w:ascii="黑体" w:eastAsia="黑体" w:hAnsi="黑体" w:cs="Times New Roman"/>
          <w:sz w:val="22"/>
          <w:szCs w:val="24"/>
        </w:rPr>
        <w:t>保护视力提出了严峻挑战，</w:t>
      </w:r>
      <w:r w:rsidRPr="003E4FFF">
        <w:rPr>
          <w:rFonts w:ascii="黑体" w:eastAsia="黑体" w:hAnsi="黑体" w:cs="Times New Roman" w:hint="eastAsia"/>
          <w:sz w:val="22"/>
          <w:szCs w:val="24"/>
        </w:rPr>
        <w:t>未成年人自己</w:t>
      </w:r>
      <w:r w:rsidRPr="003E4FFF">
        <w:rPr>
          <w:rFonts w:ascii="黑体" w:eastAsia="黑体" w:hAnsi="黑体" w:cs="Times New Roman"/>
          <w:sz w:val="22"/>
          <w:szCs w:val="24"/>
        </w:rPr>
        <w:t>应</w:t>
      </w:r>
      <w:r w:rsidRPr="003E4FFF">
        <w:rPr>
          <w:rFonts w:ascii="黑体" w:eastAsia="黑体" w:hAnsi="黑体" w:cs="Times New Roman" w:hint="eastAsia"/>
          <w:sz w:val="22"/>
          <w:szCs w:val="24"/>
        </w:rPr>
        <w:t>注意哪些问题？（6分）</w:t>
      </w:r>
    </w:p>
    <w:p w:rsidR="00384733" w:rsidRPr="003E4FFF" w:rsidRDefault="00384733" w:rsidP="00C7505A">
      <w:pPr>
        <w:pStyle w:val="aa"/>
        <w:spacing w:after="0" w:line="360" w:lineRule="exact"/>
        <w:ind w:firstLineChars="250" w:firstLine="550"/>
        <w:rPr>
          <w:rFonts w:asciiTheme="minorEastAsia" w:eastAsiaTheme="minorEastAsia" w:hAnsiTheme="minorEastAsia" w:cs="Times New Roman"/>
          <w:sz w:val="22"/>
          <w:szCs w:val="24"/>
        </w:rPr>
      </w:pPr>
      <w:r w:rsidRPr="003E4FFF">
        <w:rPr>
          <w:rFonts w:asciiTheme="minorEastAsia" w:eastAsiaTheme="minorEastAsia" w:hAnsiTheme="minorEastAsia" w:cs="Times New Roman" w:hint="eastAsia"/>
          <w:sz w:val="22"/>
          <w:szCs w:val="24"/>
        </w:rPr>
        <w:t>答：①增强眼保健意识，</w:t>
      </w:r>
      <w:r w:rsidRPr="003E4FFF">
        <w:rPr>
          <w:rFonts w:asciiTheme="minorEastAsia" w:eastAsiaTheme="minorEastAsia" w:hAnsiTheme="minorEastAsia" w:cs="Times New Roman"/>
          <w:sz w:val="22"/>
          <w:szCs w:val="24"/>
        </w:rPr>
        <w:t>勤做眼保健操，缓解眼睛疲劳。</w:t>
      </w:r>
      <w:r w:rsidRPr="003E4FFF">
        <w:rPr>
          <w:rFonts w:asciiTheme="minorEastAsia" w:eastAsiaTheme="minorEastAsia" w:hAnsiTheme="minorEastAsia" w:cs="Times New Roman" w:hint="eastAsia"/>
          <w:sz w:val="22"/>
          <w:szCs w:val="24"/>
        </w:rPr>
        <w:t>②注意用眼卫生，</w:t>
      </w:r>
      <w:r w:rsidRPr="003E4FFF">
        <w:rPr>
          <w:rFonts w:asciiTheme="minorEastAsia" w:eastAsiaTheme="minorEastAsia" w:hAnsiTheme="minorEastAsia" w:cs="Times New Roman"/>
          <w:sz w:val="22"/>
          <w:szCs w:val="24"/>
        </w:rPr>
        <w:t>看书写字坐姿要端正</w:t>
      </w:r>
      <w:r w:rsidRPr="003E4FFF">
        <w:rPr>
          <w:rFonts w:asciiTheme="minorEastAsia" w:eastAsiaTheme="minorEastAsia" w:hAnsiTheme="minorEastAsia" w:cs="Times New Roman" w:hint="eastAsia"/>
          <w:sz w:val="22"/>
          <w:szCs w:val="24"/>
        </w:rPr>
        <w:t>；</w:t>
      </w:r>
      <w:r w:rsidRPr="003E4FFF">
        <w:rPr>
          <w:rFonts w:asciiTheme="minorEastAsia" w:eastAsiaTheme="minorEastAsia" w:hAnsiTheme="minorEastAsia" w:cs="Times New Roman"/>
          <w:sz w:val="22"/>
          <w:szCs w:val="24"/>
        </w:rPr>
        <w:t>避免在强光或光线太弱的地方看书写字。</w:t>
      </w:r>
      <w:r w:rsidRPr="003E4FFF">
        <w:rPr>
          <w:rFonts w:asciiTheme="minorEastAsia" w:eastAsiaTheme="minorEastAsia" w:hAnsiTheme="minorEastAsia" w:cs="Times New Roman" w:hint="eastAsia"/>
          <w:sz w:val="22"/>
          <w:szCs w:val="24"/>
        </w:rPr>
        <w:t>③正确对待电子产品，</w:t>
      </w:r>
      <w:r w:rsidRPr="003E4FFF">
        <w:rPr>
          <w:rFonts w:asciiTheme="minorEastAsia" w:eastAsiaTheme="minorEastAsia" w:hAnsiTheme="minorEastAsia" w:cs="Times New Roman"/>
          <w:sz w:val="22"/>
          <w:szCs w:val="24"/>
        </w:rPr>
        <w:t>控制看电视节目和玩手机的时长。</w:t>
      </w:r>
      <w:r w:rsidRPr="003E4FFF">
        <w:rPr>
          <w:rFonts w:asciiTheme="minorEastAsia" w:eastAsiaTheme="minorEastAsia" w:hAnsiTheme="minorEastAsia" w:cs="Times New Roman" w:hint="eastAsia"/>
          <w:sz w:val="22"/>
          <w:szCs w:val="24"/>
        </w:rPr>
        <w:t>④</w:t>
      </w:r>
      <w:r w:rsidRPr="003E4FFF">
        <w:rPr>
          <w:rFonts w:asciiTheme="minorEastAsia" w:eastAsiaTheme="minorEastAsia" w:hAnsiTheme="minorEastAsia" w:cs="Times New Roman"/>
          <w:sz w:val="22"/>
          <w:szCs w:val="24"/>
        </w:rPr>
        <w:t>保证充足的睡眠，作息要有规律。</w:t>
      </w:r>
      <w:r w:rsidRPr="003E4FFF">
        <w:rPr>
          <w:rFonts w:asciiTheme="minorEastAsia" w:eastAsiaTheme="minorEastAsia" w:hAnsiTheme="minorEastAsia" w:cs="Times New Roman" w:hint="eastAsia"/>
          <w:sz w:val="22"/>
          <w:szCs w:val="24"/>
        </w:rPr>
        <w:t>⑤</w:t>
      </w:r>
      <w:r w:rsidRPr="003E4FFF">
        <w:rPr>
          <w:rFonts w:asciiTheme="minorEastAsia" w:eastAsiaTheme="minorEastAsia" w:hAnsiTheme="minorEastAsia" w:cs="Times New Roman"/>
          <w:sz w:val="22"/>
          <w:szCs w:val="24"/>
        </w:rPr>
        <w:t>多参加户外活动，经常眺望远处，放松眼肌。</w:t>
      </w:r>
      <w:r w:rsidRPr="003E4FFF">
        <w:rPr>
          <w:rFonts w:asciiTheme="minorEastAsia" w:eastAsiaTheme="minorEastAsia" w:hAnsiTheme="minorEastAsia" w:cs="Times New Roman" w:hint="eastAsia"/>
          <w:sz w:val="22"/>
          <w:szCs w:val="24"/>
        </w:rPr>
        <w:t>⑥</w:t>
      </w:r>
      <w:r w:rsidRPr="003E4FFF">
        <w:rPr>
          <w:rFonts w:asciiTheme="minorEastAsia" w:eastAsiaTheme="minorEastAsia" w:hAnsiTheme="minorEastAsia" w:cs="Times New Roman"/>
          <w:sz w:val="22"/>
          <w:szCs w:val="24"/>
        </w:rPr>
        <w:t>平时要注意营养均衡，适量吃些明目的食物，比如：动物肝脏，或者含维生素A的果蔬。</w:t>
      </w:r>
    </w:p>
    <w:sectPr w:rsidR="00384733" w:rsidRPr="003E4FFF" w:rsidSect="003E4FFF">
      <w:footerReference w:type="even" r:id="rId8"/>
      <w:footerReference w:type="default" r:id="rId9"/>
      <w:pgSz w:w="11906" w:h="16838"/>
      <w:pgMar w:top="1440" w:right="1080" w:bottom="1440" w:left="1080" w:header="851" w:footer="992" w:gutter="0"/>
      <w:cols w:space="720"/>
      <w:docGrid w:type="lines" w:linePitch="37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4E09" w:rsidRDefault="00AC4E09" w:rsidP="005208F7">
      <w:r>
        <w:separator/>
      </w:r>
    </w:p>
  </w:endnote>
  <w:endnote w:type="continuationSeparator" w:id="1">
    <w:p w:rsidR="00AC4E09" w:rsidRDefault="00AC4E09" w:rsidP="005208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13BF" w:rsidRDefault="006251B2">
    <w:pPr>
      <w:pStyle w:val="a4"/>
      <w:framePr w:wrap="around" w:vAnchor="text" w:hAnchor="margin" w:xAlign="center" w:y="1"/>
      <w:rPr>
        <w:rStyle w:val="a3"/>
      </w:rPr>
    </w:pPr>
    <w:r>
      <w:fldChar w:fldCharType="begin"/>
    </w:r>
    <w:r w:rsidR="003D40C1">
      <w:rPr>
        <w:rStyle w:val="a3"/>
      </w:rPr>
      <w:instrText xml:space="preserve">PAGE  </w:instrText>
    </w:r>
    <w:r>
      <w:fldChar w:fldCharType="end"/>
    </w:r>
  </w:p>
  <w:p w:rsidR="00B113BF" w:rsidRDefault="00AC4E09">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A58" w:rsidRDefault="006251B2">
    <w:pPr>
      <w:pStyle w:val="a4"/>
      <w:jc w:val="center"/>
    </w:pPr>
    <w:r>
      <w:fldChar w:fldCharType="begin"/>
    </w:r>
    <w:r w:rsidR="003D40C1">
      <w:instrText xml:space="preserve"> PAGE   \* MERGEFORMAT </w:instrText>
    </w:r>
    <w:r>
      <w:fldChar w:fldCharType="separate"/>
    </w:r>
    <w:r w:rsidR="00C7505A" w:rsidRPr="00C7505A">
      <w:rPr>
        <w:noProof/>
        <w:lang w:val="zh-CN"/>
      </w:rPr>
      <w:t>1</w:t>
    </w:r>
    <w:r>
      <w:fldChar w:fldCharType="end"/>
    </w:r>
  </w:p>
  <w:p w:rsidR="00B113BF" w:rsidRDefault="00AC4E09" w:rsidP="00E21965">
    <w:pPr>
      <w:pStyle w:val="a4"/>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4E09" w:rsidRDefault="00AC4E09" w:rsidP="005208F7">
      <w:r>
        <w:separator/>
      </w:r>
    </w:p>
  </w:footnote>
  <w:footnote w:type="continuationSeparator" w:id="1">
    <w:p w:rsidR="00AC4E09" w:rsidRDefault="00AC4E09" w:rsidP="005208F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236DD"/>
    <w:multiLevelType w:val="hybridMultilevel"/>
    <w:tmpl w:val="4C1E8B9C"/>
    <w:lvl w:ilvl="0" w:tplc="83BC4220">
      <w:start w:val="2"/>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D5A3602"/>
    <w:multiLevelType w:val="hybridMultilevel"/>
    <w:tmpl w:val="B74ED224"/>
    <w:lvl w:ilvl="0" w:tplc="D03893E8">
      <w:start w:val="3"/>
      <w:numFmt w:val="japaneseCounting"/>
      <w:lvlText w:val="%1、"/>
      <w:lvlJc w:val="left"/>
      <w:pPr>
        <w:ind w:left="1180" w:hanging="72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
    <w:nsid w:val="22206C57"/>
    <w:multiLevelType w:val="hybridMultilevel"/>
    <w:tmpl w:val="CA3027E8"/>
    <w:lvl w:ilvl="0" w:tplc="B84026A4">
      <w:start w:val="1"/>
      <w:numFmt w:val="decimalEnclosedCircle"/>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2EE7162F"/>
    <w:multiLevelType w:val="hybridMultilevel"/>
    <w:tmpl w:val="AA589FC6"/>
    <w:lvl w:ilvl="0" w:tplc="0B2A9B34">
      <w:start w:val="3"/>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7D2364D"/>
    <w:multiLevelType w:val="hybridMultilevel"/>
    <w:tmpl w:val="4AB8D152"/>
    <w:lvl w:ilvl="0" w:tplc="C4B03BAA">
      <w:start w:val="3"/>
      <w:numFmt w:val="japaneseCounting"/>
      <w:lvlText w:val="%1、"/>
      <w:lvlJc w:val="left"/>
      <w:pPr>
        <w:ind w:left="460" w:hanging="4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F427744"/>
    <w:multiLevelType w:val="hybridMultilevel"/>
    <w:tmpl w:val="EB001C54"/>
    <w:lvl w:ilvl="0" w:tplc="59822F88">
      <w:start w:val="1"/>
      <w:numFmt w:val="decimalEnclosedParen"/>
      <w:lvlText w:val="%1"/>
      <w:lvlJc w:val="left"/>
      <w:pPr>
        <w:ind w:left="885" w:hanging="360"/>
      </w:pPr>
      <w:rPr>
        <w:rFonts w:ascii="华文中宋" w:eastAsia="华文中宋" w:hAnsi="华文中宋" w:hint="default"/>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abstractNum w:abstractNumId="6">
    <w:nsid w:val="3FA72802"/>
    <w:multiLevelType w:val="hybridMultilevel"/>
    <w:tmpl w:val="EBBAC810"/>
    <w:lvl w:ilvl="0" w:tplc="2FBCA148">
      <w:start w:val="1"/>
      <w:numFmt w:val="decimalEnclosedParen"/>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4013623A"/>
    <w:multiLevelType w:val="hybridMultilevel"/>
    <w:tmpl w:val="6AAA85D0"/>
    <w:lvl w:ilvl="0" w:tplc="49B4D748">
      <w:start w:val="3"/>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42201D0"/>
    <w:multiLevelType w:val="hybridMultilevel"/>
    <w:tmpl w:val="6BCA8842"/>
    <w:lvl w:ilvl="0" w:tplc="33C8CFC6">
      <w:start w:val="2"/>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483741E"/>
    <w:multiLevelType w:val="hybridMultilevel"/>
    <w:tmpl w:val="3796E30C"/>
    <w:lvl w:ilvl="0" w:tplc="CC766150">
      <w:start w:val="2"/>
      <w:numFmt w:val="japaneseCounting"/>
      <w:lvlText w:val="%1、"/>
      <w:lvlJc w:val="left"/>
      <w:pPr>
        <w:ind w:left="460" w:hanging="46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74F39AA"/>
    <w:multiLevelType w:val="hybridMultilevel"/>
    <w:tmpl w:val="077A2606"/>
    <w:lvl w:ilvl="0" w:tplc="6F8266FA">
      <w:start w:val="3"/>
      <w:numFmt w:val="japaneseCounting"/>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nsid w:val="595262A3"/>
    <w:multiLevelType w:val="hybridMultilevel"/>
    <w:tmpl w:val="03FE90EA"/>
    <w:lvl w:ilvl="0" w:tplc="7EF86390">
      <w:start w:val="1"/>
      <w:numFmt w:val="decimalEnclosedParen"/>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FD9480A"/>
    <w:multiLevelType w:val="hybridMultilevel"/>
    <w:tmpl w:val="CFA46AE0"/>
    <w:lvl w:ilvl="0" w:tplc="FB64B896">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3">
    <w:nsid w:val="6D3A0AF0"/>
    <w:multiLevelType w:val="hybridMultilevel"/>
    <w:tmpl w:val="DE0E3C46"/>
    <w:lvl w:ilvl="0" w:tplc="81DC689E">
      <w:start w:val="3"/>
      <w:numFmt w:val="japaneseCounting"/>
      <w:lvlText w:val="%1、"/>
      <w:lvlJc w:val="left"/>
      <w:pPr>
        <w:ind w:left="1192" w:hanging="720"/>
      </w:pPr>
      <w:rPr>
        <w:rFonts w:hint="default"/>
      </w:rPr>
    </w:lvl>
    <w:lvl w:ilvl="1" w:tplc="04090019" w:tentative="1">
      <w:start w:val="1"/>
      <w:numFmt w:val="lowerLetter"/>
      <w:lvlText w:val="%2)"/>
      <w:lvlJc w:val="left"/>
      <w:pPr>
        <w:ind w:left="1312" w:hanging="420"/>
      </w:pPr>
    </w:lvl>
    <w:lvl w:ilvl="2" w:tplc="0409001B" w:tentative="1">
      <w:start w:val="1"/>
      <w:numFmt w:val="lowerRoman"/>
      <w:lvlText w:val="%3."/>
      <w:lvlJc w:val="right"/>
      <w:pPr>
        <w:ind w:left="1732" w:hanging="420"/>
      </w:pPr>
    </w:lvl>
    <w:lvl w:ilvl="3" w:tplc="0409000F" w:tentative="1">
      <w:start w:val="1"/>
      <w:numFmt w:val="decimal"/>
      <w:lvlText w:val="%4."/>
      <w:lvlJc w:val="left"/>
      <w:pPr>
        <w:ind w:left="2152" w:hanging="420"/>
      </w:pPr>
    </w:lvl>
    <w:lvl w:ilvl="4" w:tplc="04090019" w:tentative="1">
      <w:start w:val="1"/>
      <w:numFmt w:val="lowerLetter"/>
      <w:lvlText w:val="%5)"/>
      <w:lvlJc w:val="left"/>
      <w:pPr>
        <w:ind w:left="2572" w:hanging="420"/>
      </w:pPr>
    </w:lvl>
    <w:lvl w:ilvl="5" w:tplc="0409001B" w:tentative="1">
      <w:start w:val="1"/>
      <w:numFmt w:val="lowerRoman"/>
      <w:lvlText w:val="%6."/>
      <w:lvlJc w:val="right"/>
      <w:pPr>
        <w:ind w:left="2992" w:hanging="420"/>
      </w:pPr>
    </w:lvl>
    <w:lvl w:ilvl="6" w:tplc="0409000F" w:tentative="1">
      <w:start w:val="1"/>
      <w:numFmt w:val="decimal"/>
      <w:lvlText w:val="%7."/>
      <w:lvlJc w:val="left"/>
      <w:pPr>
        <w:ind w:left="3412" w:hanging="420"/>
      </w:pPr>
    </w:lvl>
    <w:lvl w:ilvl="7" w:tplc="04090019" w:tentative="1">
      <w:start w:val="1"/>
      <w:numFmt w:val="lowerLetter"/>
      <w:lvlText w:val="%8)"/>
      <w:lvlJc w:val="left"/>
      <w:pPr>
        <w:ind w:left="3832" w:hanging="420"/>
      </w:pPr>
    </w:lvl>
    <w:lvl w:ilvl="8" w:tplc="0409001B" w:tentative="1">
      <w:start w:val="1"/>
      <w:numFmt w:val="lowerRoman"/>
      <w:lvlText w:val="%9."/>
      <w:lvlJc w:val="right"/>
      <w:pPr>
        <w:ind w:left="4252" w:hanging="420"/>
      </w:pPr>
    </w:lvl>
  </w:abstractNum>
  <w:abstractNum w:abstractNumId="14">
    <w:nsid w:val="72BA193E"/>
    <w:multiLevelType w:val="hybridMultilevel"/>
    <w:tmpl w:val="E8C69D34"/>
    <w:lvl w:ilvl="0" w:tplc="5E6E2168">
      <w:start w:val="1"/>
      <w:numFmt w:val="japaneseCounting"/>
      <w:lvlText w:val="第%1条"/>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4511421"/>
    <w:multiLevelType w:val="hybridMultilevel"/>
    <w:tmpl w:val="E7729C4E"/>
    <w:lvl w:ilvl="0" w:tplc="FECA318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66F58F9"/>
    <w:multiLevelType w:val="hybridMultilevel"/>
    <w:tmpl w:val="347A8438"/>
    <w:lvl w:ilvl="0" w:tplc="956E28B6">
      <w:start w:val="1"/>
      <w:numFmt w:val="decimalEnclosedParen"/>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8"/>
  </w:num>
  <w:num w:numId="2">
    <w:abstractNumId w:val="14"/>
  </w:num>
  <w:num w:numId="3">
    <w:abstractNumId w:val="5"/>
  </w:num>
  <w:num w:numId="4">
    <w:abstractNumId w:val="15"/>
  </w:num>
  <w:num w:numId="5">
    <w:abstractNumId w:val="16"/>
  </w:num>
  <w:num w:numId="6">
    <w:abstractNumId w:val="11"/>
  </w:num>
  <w:num w:numId="7">
    <w:abstractNumId w:val="6"/>
  </w:num>
  <w:num w:numId="8">
    <w:abstractNumId w:val="9"/>
  </w:num>
  <w:num w:numId="9">
    <w:abstractNumId w:val="4"/>
  </w:num>
  <w:num w:numId="10">
    <w:abstractNumId w:val="2"/>
  </w:num>
  <w:num w:numId="11">
    <w:abstractNumId w:val="0"/>
  </w:num>
  <w:num w:numId="12">
    <w:abstractNumId w:val="12"/>
  </w:num>
  <w:num w:numId="13">
    <w:abstractNumId w:val="1"/>
  </w:num>
  <w:num w:numId="14">
    <w:abstractNumId w:val="3"/>
  </w:num>
  <w:num w:numId="15">
    <w:abstractNumId w:val="10"/>
  </w:num>
  <w:num w:numId="16">
    <w:abstractNumId w:val="13"/>
  </w:num>
  <w:num w:numId="1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373"/>
  <w:displayHorizontalDrawingGridEvery w:val="0"/>
  <w:characterSpacingControl w:val="compressPunctuation"/>
  <w:hdrShapeDefaults>
    <o:shapedefaults v:ext="edit" spidmax="1843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F0F76"/>
    <w:rsid w:val="00015C44"/>
    <w:rsid w:val="00017785"/>
    <w:rsid w:val="00051A27"/>
    <w:rsid w:val="00076405"/>
    <w:rsid w:val="000C00F2"/>
    <w:rsid w:val="00127CBD"/>
    <w:rsid w:val="0013389E"/>
    <w:rsid w:val="00186B78"/>
    <w:rsid w:val="001B4DAF"/>
    <w:rsid w:val="001C34BC"/>
    <w:rsid w:val="00210496"/>
    <w:rsid w:val="00277970"/>
    <w:rsid w:val="002F508A"/>
    <w:rsid w:val="00324BAA"/>
    <w:rsid w:val="00377A67"/>
    <w:rsid w:val="00384733"/>
    <w:rsid w:val="003C7ECA"/>
    <w:rsid w:val="003D40C1"/>
    <w:rsid w:val="003E4FFF"/>
    <w:rsid w:val="003E7830"/>
    <w:rsid w:val="004417FD"/>
    <w:rsid w:val="004A48BE"/>
    <w:rsid w:val="005208F7"/>
    <w:rsid w:val="00574D3A"/>
    <w:rsid w:val="006251B2"/>
    <w:rsid w:val="00634103"/>
    <w:rsid w:val="006D228B"/>
    <w:rsid w:val="00715E39"/>
    <w:rsid w:val="00813AE8"/>
    <w:rsid w:val="008370BB"/>
    <w:rsid w:val="00855421"/>
    <w:rsid w:val="00873483"/>
    <w:rsid w:val="00900A27"/>
    <w:rsid w:val="00960B91"/>
    <w:rsid w:val="009D0036"/>
    <w:rsid w:val="00A55C43"/>
    <w:rsid w:val="00AA4B17"/>
    <w:rsid w:val="00AC4E09"/>
    <w:rsid w:val="00AD6F6F"/>
    <w:rsid w:val="00B13A5B"/>
    <w:rsid w:val="00BA246B"/>
    <w:rsid w:val="00BB0856"/>
    <w:rsid w:val="00C7505A"/>
    <w:rsid w:val="00D42617"/>
    <w:rsid w:val="00D63D57"/>
    <w:rsid w:val="00DC53FF"/>
    <w:rsid w:val="00EE54B9"/>
    <w:rsid w:val="00EF6ECF"/>
    <w:rsid w:val="00FF0F7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0F7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FF0F76"/>
  </w:style>
  <w:style w:type="paragraph" w:styleId="a4">
    <w:name w:val="footer"/>
    <w:basedOn w:val="a"/>
    <w:link w:val="Char"/>
    <w:uiPriority w:val="99"/>
    <w:rsid w:val="00FF0F76"/>
    <w:pPr>
      <w:tabs>
        <w:tab w:val="center" w:pos="4153"/>
        <w:tab w:val="right" w:pos="8306"/>
      </w:tabs>
      <w:snapToGrid w:val="0"/>
      <w:jc w:val="left"/>
    </w:pPr>
    <w:rPr>
      <w:sz w:val="18"/>
      <w:szCs w:val="18"/>
    </w:rPr>
  </w:style>
  <w:style w:type="character" w:customStyle="1" w:styleId="Char">
    <w:name w:val="页脚 Char"/>
    <w:basedOn w:val="a0"/>
    <w:link w:val="a4"/>
    <w:uiPriority w:val="99"/>
    <w:rsid w:val="00FF0F76"/>
    <w:rPr>
      <w:rFonts w:ascii="Times New Roman" w:eastAsia="宋体" w:hAnsi="Times New Roman" w:cs="Times New Roman"/>
      <w:sz w:val="18"/>
      <w:szCs w:val="18"/>
    </w:rPr>
  </w:style>
  <w:style w:type="paragraph" w:styleId="a5">
    <w:name w:val="Normal (Web)"/>
    <w:basedOn w:val="a"/>
    <w:uiPriority w:val="99"/>
    <w:rsid w:val="00FF0F76"/>
    <w:pPr>
      <w:widowControl/>
      <w:spacing w:before="100" w:beforeAutospacing="1" w:after="100" w:afterAutospacing="1"/>
      <w:jc w:val="left"/>
    </w:pPr>
    <w:rPr>
      <w:rFonts w:ascii="宋体" w:hAnsi="宋体" w:cs="宋体"/>
      <w:kern w:val="0"/>
      <w:sz w:val="24"/>
    </w:rPr>
  </w:style>
  <w:style w:type="paragraph" w:styleId="a6">
    <w:name w:val="List Paragraph"/>
    <w:basedOn w:val="a"/>
    <w:uiPriority w:val="34"/>
    <w:qFormat/>
    <w:rsid w:val="00FF0F76"/>
    <w:pPr>
      <w:ind w:firstLineChars="200" w:firstLine="420"/>
    </w:pPr>
  </w:style>
  <w:style w:type="paragraph" w:styleId="a7">
    <w:name w:val="Balloon Text"/>
    <w:basedOn w:val="a"/>
    <w:link w:val="Char0"/>
    <w:uiPriority w:val="99"/>
    <w:semiHidden/>
    <w:unhideWhenUsed/>
    <w:rsid w:val="00FF0F76"/>
    <w:rPr>
      <w:sz w:val="18"/>
      <w:szCs w:val="18"/>
    </w:rPr>
  </w:style>
  <w:style w:type="character" w:customStyle="1" w:styleId="Char0">
    <w:name w:val="批注框文本 Char"/>
    <w:basedOn w:val="a0"/>
    <w:link w:val="a7"/>
    <w:uiPriority w:val="99"/>
    <w:semiHidden/>
    <w:rsid w:val="00FF0F76"/>
    <w:rPr>
      <w:rFonts w:ascii="Times New Roman" w:eastAsia="宋体" w:hAnsi="Times New Roman" w:cs="Times New Roman"/>
      <w:sz w:val="18"/>
      <w:szCs w:val="18"/>
    </w:rPr>
  </w:style>
  <w:style w:type="paragraph" w:styleId="a8">
    <w:name w:val="header"/>
    <w:basedOn w:val="a"/>
    <w:link w:val="Char1"/>
    <w:uiPriority w:val="99"/>
    <w:semiHidden/>
    <w:unhideWhenUsed/>
    <w:rsid w:val="005208F7"/>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8"/>
    <w:uiPriority w:val="99"/>
    <w:semiHidden/>
    <w:rsid w:val="005208F7"/>
    <w:rPr>
      <w:rFonts w:ascii="Times New Roman" w:eastAsia="宋体" w:hAnsi="Times New Roman" w:cs="Times New Roman"/>
      <w:sz w:val="18"/>
      <w:szCs w:val="18"/>
    </w:rPr>
  </w:style>
  <w:style w:type="table" w:styleId="a9">
    <w:name w:val="Table Grid"/>
    <w:basedOn w:val="a1"/>
    <w:uiPriority w:val="59"/>
    <w:rsid w:val="00186B7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Plain Text"/>
    <w:basedOn w:val="a"/>
    <w:link w:val="Char2"/>
    <w:uiPriority w:val="99"/>
    <w:unhideWhenUsed/>
    <w:qFormat/>
    <w:rsid w:val="00384733"/>
    <w:pPr>
      <w:spacing w:after="200" w:line="276" w:lineRule="auto"/>
    </w:pPr>
    <w:rPr>
      <w:rFonts w:ascii="宋体" w:hAnsi="Courier New" w:cs="Courier New"/>
      <w:szCs w:val="21"/>
    </w:rPr>
  </w:style>
  <w:style w:type="character" w:customStyle="1" w:styleId="Char2">
    <w:name w:val="纯文本 Char"/>
    <w:basedOn w:val="a0"/>
    <w:link w:val="aa"/>
    <w:uiPriority w:val="99"/>
    <w:qFormat/>
    <w:rsid w:val="00384733"/>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divs>
    <w:div w:id="1009454178">
      <w:bodyDiv w:val="1"/>
      <w:marLeft w:val="0"/>
      <w:marRight w:val="0"/>
      <w:marTop w:val="0"/>
      <w:marBottom w:val="0"/>
      <w:divBdr>
        <w:top w:val="none" w:sz="0" w:space="0" w:color="auto"/>
        <w:left w:val="none" w:sz="0" w:space="0" w:color="auto"/>
        <w:bottom w:val="none" w:sz="0" w:space="0" w:color="auto"/>
        <w:right w:val="none" w:sz="0" w:space="0" w:color="auto"/>
      </w:divBdr>
    </w:div>
    <w:div w:id="1447655833">
      <w:bodyDiv w:val="1"/>
      <w:marLeft w:val="0"/>
      <w:marRight w:val="0"/>
      <w:marTop w:val="0"/>
      <w:marBottom w:val="0"/>
      <w:divBdr>
        <w:top w:val="none" w:sz="0" w:space="0" w:color="auto"/>
        <w:left w:val="none" w:sz="0" w:space="0" w:color="auto"/>
        <w:bottom w:val="none" w:sz="0" w:space="0" w:color="auto"/>
        <w:right w:val="none" w:sz="0" w:space="0" w:color="auto"/>
      </w:divBdr>
    </w:div>
    <w:div w:id="1461266767">
      <w:bodyDiv w:val="1"/>
      <w:marLeft w:val="0"/>
      <w:marRight w:val="0"/>
      <w:marTop w:val="0"/>
      <w:marBottom w:val="0"/>
      <w:divBdr>
        <w:top w:val="none" w:sz="0" w:space="0" w:color="auto"/>
        <w:left w:val="none" w:sz="0" w:space="0" w:color="auto"/>
        <w:bottom w:val="none" w:sz="0" w:space="0" w:color="auto"/>
        <w:right w:val="none" w:sz="0" w:space="0" w:color="auto"/>
      </w:divBdr>
    </w:div>
    <w:div w:id="1553619057">
      <w:bodyDiv w:val="1"/>
      <w:marLeft w:val="0"/>
      <w:marRight w:val="0"/>
      <w:marTop w:val="0"/>
      <w:marBottom w:val="0"/>
      <w:divBdr>
        <w:top w:val="none" w:sz="0" w:space="0" w:color="auto"/>
        <w:left w:val="none" w:sz="0" w:space="0" w:color="auto"/>
        <w:bottom w:val="none" w:sz="0" w:space="0" w:color="auto"/>
        <w:right w:val="none" w:sz="0" w:space="0" w:color="auto"/>
      </w:divBdr>
    </w:div>
    <w:div w:id="1802841696">
      <w:bodyDiv w:val="1"/>
      <w:marLeft w:val="0"/>
      <w:marRight w:val="0"/>
      <w:marTop w:val="0"/>
      <w:marBottom w:val="0"/>
      <w:divBdr>
        <w:top w:val="none" w:sz="0" w:space="0" w:color="auto"/>
        <w:left w:val="none" w:sz="0" w:space="0" w:color="auto"/>
        <w:bottom w:val="none" w:sz="0" w:space="0" w:color="auto"/>
        <w:right w:val="none" w:sz="0" w:space="0" w:color="auto"/>
      </w:divBdr>
      <w:divsChild>
        <w:div w:id="938216655">
          <w:marLeft w:val="0"/>
          <w:marRight w:val="0"/>
          <w:marTop w:val="0"/>
          <w:marBottom w:val="0"/>
          <w:divBdr>
            <w:top w:val="none" w:sz="0" w:space="0" w:color="auto"/>
            <w:left w:val="none" w:sz="0" w:space="0" w:color="auto"/>
            <w:bottom w:val="none" w:sz="0" w:space="0" w:color="auto"/>
            <w:right w:val="none" w:sz="0" w:space="0" w:color="auto"/>
          </w:divBdr>
          <w:divsChild>
            <w:div w:id="170264521">
              <w:marLeft w:val="0"/>
              <w:marRight w:val="0"/>
              <w:marTop w:val="60"/>
              <w:marBottom w:val="0"/>
              <w:divBdr>
                <w:top w:val="none" w:sz="0" w:space="0" w:color="auto"/>
                <w:left w:val="none" w:sz="0" w:space="0" w:color="auto"/>
                <w:bottom w:val="none" w:sz="0" w:space="0" w:color="auto"/>
                <w:right w:val="single" w:sz="12" w:space="9" w:color="EEEEEE"/>
              </w:divBdr>
              <w:divsChild>
                <w:div w:id="1583753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2B7C38-F9F1-409B-A8D0-012CC88F0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2</Pages>
  <Words>392</Words>
  <Characters>2239</Characters>
  <Application>Microsoft Office Word</Application>
  <DocSecurity>0</DocSecurity>
  <Lines>18</Lines>
  <Paragraphs>5</Paragraphs>
  <ScaleCrop>false</ScaleCrop>
  <Company>MS</Company>
  <LinksUpToDate>false</LinksUpToDate>
  <CharactersWithSpaces>2626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15</cp:revision>
  <cp:lastPrinted>2019-03-04T03:13:00Z</cp:lastPrinted>
  <dcterms:created xsi:type="dcterms:W3CDTF">2019-03-03T15:41:00Z</dcterms:created>
  <dcterms:modified xsi:type="dcterms:W3CDTF">2020-03-02T08:56:00Z</dcterms:modified>
</cp:coreProperties>
</file>